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様式第５号</w:t>
      </w:r>
      <w:r>
        <w:rPr>
          <w:rFonts w:hint="eastAsia" w:ascii="ＭＳ 明朝" w:hAnsi="ＭＳ 明朝" w:eastAsia="ＭＳ 明朝"/>
          <w:color w:val="000000"/>
        </w:rPr>
        <w:t>（第３条関係）（用紙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43815</wp:posOffset>
                </wp:positionV>
                <wp:extent cx="469900" cy="584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9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45pt;mso-position-vertical-relative:text;mso-position-horizontal-relative:text;position:absolute;height:46pt;mso-wrap-distance-top:0pt;width:37pt;mso-wrap-distance-left:16pt;margin-left:193.8pt;z-index:6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管理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公園施設　　　　　変更許可申請書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30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申請者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bookmarkStart w:id="0" w:name="_GoBack"/>
      <w:bookmarkEnd w:id="0"/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　都市公園法第５条第１項後段の規定により、許可事項の変更許可を受けたいので、次のとおり申請します。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公園施設の名称及び場所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許可年月日及び許可番号　　　　年　　月　　日　第　　号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変更事項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変更理由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変更対照図又は変更対照表</w:t>
      </w: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その他参考資料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1</Pages>
  <Words>2</Words>
  <Characters>172</Characters>
  <Application>JUST Note</Application>
  <Lines>31</Lines>
  <Paragraphs>17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2022-03-15T01:29:18Z</dcterms:modified>
  <cp:revision>18</cp:revision>
</cp:coreProperties>
</file>