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様式第三の二（第十条の二関係）</w:t>
      </w:r>
    </w:p>
    <w:p>
      <w:pPr>
        <w:pStyle w:val="0"/>
        <w:jc w:val="center"/>
        <w:rPr>
          <w:rFonts w:hint="eastAsia"/>
          <w:spacing w:val="20"/>
        </w:rPr>
      </w:pPr>
      <w:r>
        <w:rPr>
          <w:rFonts w:hint="eastAsia"/>
          <w:spacing w:val="20"/>
        </w:rPr>
        <w:t>承　継　届　出　書</w:t>
      </w:r>
    </w:p>
    <w:p>
      <w:pPr>
        <w:pStyle w:val="0"/>
        <w:ind w:right="-276"/>
        <w:jc w:val="center"/>
        <w:rPr>
          <w:rFonts w:hint="eastAsia"/>
          <w:sz w:val="22"/>
        </w:rPr>
      </w:pPr>
      <w:r>
        <w:rPr>
          <w:rFonts w:hint="eastAsia"/>
        </w:rPr>
        <w:t>　　　　　　　　　　　　　　　　　　　　　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  <w:sz w:val="22"/>
        </w:rPr>
        <w:t>年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日</w:t>
      </w:r>
    </w:p>
    <w:p>
      <w:pPr>
        <w:pStyle w:val="0"/>
        <w:rPr>
          <w:rFonts w:hint="eastAsia"/>
          <w:spacing w:val="-20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317500</wp:posOffset>
                </wp:positionV>
                <wp:extent cx="1847850" cy="635000"/>
                <wp:effectExtent l="0" t="0" r="635" b="635"/>
                <wp:wrapTopAndBottom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47850" cy="6350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>静岡県知事　　　　　　　　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>　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style="margin-top:25pt;mso-position-vertical-relative:text;mso-position-horizontal-relative:text;position:absolute;mso-wrap-mode:top-and-bottom;height:50pt;width:145.5pt;margin-left:14pt;z-index:2;" o:allowincell="t" filled="t" fillcolor="#ffffff" stroked="f" o:spt="1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spacing w:val="-20"/>
                          <w:sz w:val="22"/>
                        </w:rPr>
                      </w:pPr>
                      <w:r>
                        <w:rPr>
                          <w:rFonts w:hint="eastAsia"/>
                          <w:spacing w:val="-20"/>
                          <w:sz w:val="22"/>
                        </w:rPr>
                        <w:t>静岡県知事　　　　　　　　様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-20"/>
                          <w:sz w:val="22"/>
                        </w:rPr>
                        <w:t>　</w:t>
                      </w:r>
                    </w:p>
                  </w:txbxContent>
                </v:textbox>
                <v:imagedata o:title=""/>
                <w10:wrap type="topAndBottom" anchorx="text" anchory="text"/>
              </v:rect>
            </w:pict>
          </mc:Fallback>
        </mc:AlternateContent>
      </w:r>
      <w:r>
        <w:rPr>
          <w:rFonts w:hint="eastAsia"/>
          <w:spacing w:val="-20"/>
          <w:sz w:val="22"/>
        </w:rPr>
        <w:t>　　　</w:t>
      </w:r>
    </w:p>
    <w:p>
      <w:pPr>
        <w:pStyle w:val="0"/>
        <w:rPr>
          <w:rFonts w:hint="eastAsia"/>
          <w:spacing w:val="-20"/>
        </w:rPr>
      </w:pPr>
      <w:r>
        <w:rPr>
          <w:rFonts w:hint="eastAsia"/>
          <w:spacing w:val="-20"/>
          <w:sz w:val="22"/>
        </w:rPr>
        <w:t>　</w:t>
      </w:r>
      <w:r>
        <w:rPr>
          <w:rFonts w:hint="eastAsia"/>
          <w:spacing w:val="-20"/>
          <w:sz w:val="22"/>
        </w:rPr>
        <w:t xml:space="preserve">                                           </w:t>
      </w:r>
      <w:r>
        <w:rPr>
          <w:rFonts w:hint="eastAsia"/>
          <w:spacing w:val="-20"/>
          <w:sz w:val="22"/>
        </w:rPr>
        <w:t>　　</w:t>
      </w:r>
      <w:r>
        <w:rPr>
          <w:rFonts w:hint="eastAsia"/>
          <w:spacing w:val="-20"/>
          <w:sz w:val="22"/>
        </w:rPr>
        <w:t xml:space="preserve">   </w:t>
      </w:r>
      <w:r>
        <w:rPr>
          <w:rFonts w:hint="eastAsia"/>
          <w:spacing w:val="-20"/>
        </w:rPr>
        <w:t>届出者</w:t>
      </w:r>
      <w:r>
        <w:rPr>
          <w:rFonts w:hint="eastAsia"/>
          <w:spacing w:val="-20"/>
        </w:rPr>
        <w:t xml:space="preserve">            </w:t>
      </w:r>
      <w:r>
        <w:rPr>
          <w:rFonts w:hint="eastAsia"/>
          <w:spacing w:val="-20"/>
          <w:sz w:val="22"/>
        </w:rPr>
        <w:t>　　　　　　</w:t>
      </w:r>
      <w:r>
        <w:rPr>
          <w:rFonts w:hint="eastAsia"/>
          <w:spacing w:val="-20"/>
          <w:sz w:val="22"/>
        </w:rPr>
        <w:t xml:space="preserve">  </w:t>
      </w:r>
      <w:r>
        <w:rPr>
          <w:rFonts w:hint="eastAsia"/>
          <w:spacing w:val="-20"/>
          <w:sz w:val="22"/>
        </w:rPr>
        <w:t>　　　　　　　　　　</w:t>
      </w:r>
      <w:r>
        <w:rPr>
          <w:rFonts w:hint="eastAsia"/>
          <w:spacing w:val="-20"/>
          <w:sz w:val="22"/>
        </w:rPr>
        <w:t xml:space="preserve">   </w:t>
      </w:r>
      <w:r>
        <w:rPr>
          <w:rFonts w:hint="eastAsia"/>
          <w:spacing w:val="-20"/>
          <w:sz w:val="22"/>
        </w:rPr>
        <w:t>　</w:t>
      </w:r>
      <w:r>
        <w:rPr>
          <w:rFonts w:hint="eastAsia"/>
          <w:spacing w:val="-20"/>
          <w:sz w:val="22"/>
        </w:rPr>
        <w:t xml:space="preserve">  </w:t>
      </w:r>
    </w:p>
    <w:p>
      <w:pPr>
        <w:pStyle w:val="0"/>
        <w:ind w:right="-276"/>
        <w:jc w:val="center"/>
        <w:rPr>
          <w:rFonts w:hint="eastAsia"/>
          <w:spacing w:val="-20"/>
        </w:rPr>
      </w:pPr>
      <w:r>
        <w:rPr>
          <w:rFonts w:hint="eastAsia"/>
          <w:spacing w:val="-20"/>
          <w:sz w:val="18"/>
        </w:rPr>
        <w:t xml:space="preserve">                                                            </w:t>
      </w:r>
      <w:r>
        <w:rPr>
          <w:rFonts w:hint="eastAsia"/>
          <w:spacing w:val="-20"/>
          <w:sz w:val="18"/>
        </w:rPr>
        <w:t>（氏名又は名称及び住所並びに法人にあってはその代表者の氏名）</w:t>
      </w:r>
    </w:p>
    <w:p>
      <w:pPr>
        <w:pStyle w:val="0"/>
        <w:spacing w:before="240" w:beforeLines="0" w:beforeAutospacing="0" w:after="240" w:afterLines="0" w:afterAutospacing="0" w:line="60" w:lineRule="atLeast"/>
        <w:ind w:right="284" w:firstLine="142"/>
        <w:rPr>
          <w:rFonts w:hint="eastAsia"/>
          <w:spacing w:val="-20"/>
          <w:sz w:val="22"/>
        </w:rPr>
      </w:pPr>
      <w:r>
        <w:rPr>
          <w:rFonts w:hint="eastAsia"/>
          <w:spacing w:val="-20"/>
          <w:sz w:val="18"/>
        </w:rPr>
        <w:t xml:space="preserve">  </w:t>
      </w:r>
      <w:r>
        <w:rPr>
          <w:rFonts w:hint="eastAsia"/>
          <w:spacing w:val="-20"/>
          <w:sz w:val="22"/>
        </w:rPr>
        <w:t>特定工場における公害防止組織の整備に関する法律第</w:t>
      </w:r>
      <w:r>
        <w:rPr>
          <w:rFonts w:hint="eastAsia"/>
          <w:spacing w:val="-20"/>
          <w:sz w:val="22"/>
        </w:rPr>
        <w:t>3</w:t>
      </w:r>
      <w:r>
        <w:rPr>
          <w:rFonts w:hint="eastAsia"/>
          <w:spacing w:val="-20"/>
          <w:sz w:val="22"/>
        </w:rPr>
        <w:t>条第</w:t>
      </w:r>
      <w:r>
        <w:rPr>
          <w:rFonts w:hint="eastAsia"/>
          <w:spacing w:val="-20"/>
          <w:sz w:val="22"/>
        </w:rPr>
        <w:t>3</w:t>
      </w:r>
      <w:r>
        <w:rPr>
          <w:rFonts w:hint="eastAsia"/>
          <w:spacing w:val="-20"/>
          <w:sz w:val="22"/>
        </w:rPr>
        <w:t>項（第</w:t>
      </w:r>
      <w:r>
        <w:rPr>
          <w:rFonts w:hint="eastAsia"/>
          <w:spacing w:val="-20"/>
          <w:sz w:val="22"/>
        </w:rPr>
        <w:t>4</w:t>
      </w:r>
      <w:r>
        <w:rPr>
          <w:rFonts w:hint="eastAsia"/>
          <w:spacing w:val="-20"/>
          <w:sz w:val="22"/>
        </w:rPr>
        <w:t>条第</w:t>
      </w:r>
      <w:r>
        <w:rPr>
          <w:rFonts w:hint="eastAsia"/>
          <w:spacing w:val="-20"/>
          <w:sz w:val="22"/>
        </w:rPr>
        <w:t>3</w:t>
      </w:r>
      <w:r>
        <w:rPr>
          <w:rFonts w:hint="eastAsia"/>
          <w:spacing w:val="-20"/>
          <w:sz w:val="22"/>
        </w:rPr>
        <w:t>項、第</w:t>
      </w:r>
      <w:r>
        <w:rPr>
          <w:rFonts w:hint="eastAsia"/>
          <w:spacing w:val="-20"/>
          <w:sz w:val="22"/>
        </w:rPr>
        <w:t>5</w:t>
      </w:r>
      <w:r>
        <w:rPr>
          <w:rFonts w:hint="eastAsia"/>
          <w:spacing w:val="-20"/>
          <w:sz w:val="22"/>
        </w:rPr>
        <w:t>条第</w:t>
      </w:r>
      <w:r>
        <w:rPr>
          <w:rFonts w:hint="eastAsia"/>
          <w:spacing w:val="-20"/>
          <w:sz w:val="22"/>
        </w:rPr>
        <w:t>3</w:t>
      </w:r>
      <w:r>
        <w:rPr>
          <w:rFonts w:hint="eastAsia"/>
          <w:spacing w:val="-20"/>
          <w:sz w:val="22"/>
        </w:rPr>
        <w:t>項、第</w:t>
      </w:r>
      <w:r>
        <w:rPr>
          <w:rFonts w:hint="eastAsia"/>
          <w:spacing w:val="-20"/>
          <w:sz w:val="22"/>
        </w:rPr>
        <w:t>6</w:t>
      </w:r>
      <w:r>
        <w:rPr>
          <w:rFonts w:hint="eastAsia"/>
          <w:spacing w:val="-20"/>
          <w:sz w:val="22"/>
        </w:rPr>
        <w:t>条第</w:t>
      </w:r>
      <w:r>
        <w:rPr>
          <w:rFonts w:hint="eastAsia"/>
          <w:spacing w:val="-20"/>
          <w:sz w:val="22"/>
        </w:rPr>
        <w:t>2</w:t>
      </w:r>
      <w:r>
        <w:rPr>
          <w:rFonts w:hint="eastAsia"/>
          <w:spacing w:val="-20"/>
          <w:sz w:val="22"/>
        </w:rPr>
        <w:t>項において準用する第</w:t>
      </w:r>
      <w:r>
        <w:rPr>
          <w:rFonts w:hint="eastAsia"/>
          <w:spacing w:val="-20"/>
          <w:sz w:val="22"/>
        </w:rPr>
        <w:t>3</w:t>
      </w:r>
      <w:r>
        <w:rPr>
          <w:rFonts w:hint="eastAsia"/>
          <w:spacing w:val="-20"/>
          <w:sz w:val="22"/>
        </w:rPr>
        <w:t>条第</w:t>
      </w:r>
      <w:r>
        <w:rPr>
          <w:rFonts w:hint="eastAsia"/>
          <w:spacing w:val="-20"/>
          <w:sz w:val="22"/>
        </w:rPr>
        <w:t>3</w:t>
      </w:r>
      <w:r>
        <w:rPr>
          <w:rFonts w:hint="eastAsia"/>
          <w:spacing w:val="-20"/>
          <w:sz w:val="22"/>
        </w:rPr>
        <w:t>項）の規定による届出をした特定事業者の地位を承継したので、同法第</w:t>
      </w:r>
      <w:r>
        <w:rPr>
          <w:rFonts w:hint="eastAsia"/>
          <w:spacing w:val="-20"/>
          <w:sz w:val="22"/>
        </w:rPr>
        <w:t>6</w:t>
      </w:r>
      <w:r>
        <w:rPr>
          <w:rFonts w:hint="eastAsia"/>
          <w:spacing w:val="-20"/>
          <w:sz w:val="22"/>
        </w:rPr>
        <w:t>条の</w:t>
      </w:r>
      <w:r>
        <w:rPr>
          <w:rFonts w:hint="eastAsia"/>
          <w:spacing w:val="-20"/>
          <w:sz w:val="22"/>
        </w:rPr>
        <w:t>2</w:t>
      </w:r>
      <w:r>
        <w:rPr>
          <w:rFonts w:hint="eastAsia"/>
          <w:spacing w:val="-20"/>
          <w:sz w:val="22"/>
        </w:rPr>
        <w:t>第</w:t>
      </w:r>
      <w:r>
        <w:rPr>
          <w:rFonts w:hint="eastAsia"/>
          <w:spacing w:val="-20"/>
          <w:sz w:val="22"/>
        </w:rPr>
        <w:t>2</w:t>
      </w:r>
      <w:r>
        <w:rPr>
          <w:rFonts w:hint="eastAsia"/>
          <w:spacing w:val="-20"/>
          <w:sz w:val="22"/>
        </w:rPr>
        <w:t>項により、次のとおり届け出ます。</w:t>
      </w:r>
    </w:p>
    <w:tbl>
      <w:tblPr>
        <w:tblStyle w:val="11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59"/>
        <w:gridCol w:w="1527"/>
        <w:gridCol w:w="3151"/>
        <w:gridCol w:w="1820"/>
        <w:gridCol w:w="10"/>
        <w:gridCol w:w="2135"/>
        <w:gridCol w:w="5"/>
      </w:tblGrid>
      <w:tr>
        <w:trPr>
          <w:gridAfter w:val="1"/>
          <w:wAfter w:w="5" w:type="dxa"/>
          <w:trHeight w:val="727" w:hRule="atLeast"/>
        </w:trPr>
        <w:tc>
          <w:tcPr>
            <w:tcW w:w="28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特定工場の名称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※整理番号</w:t>
            </w:r>
          </w:p>
        </w:tc>
        <w:tc>
          <w:tcPr>
            <w:tcW w:w="17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trHeight w:val="756" w:hRule="atLeast"/>
        </w:trPr>
        <w:tc>
          <w:tcPr>
            <w:tcW w:w="28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特定工場の所在地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17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月　日</w:t>
            </w:r>
          </w:p>
        </w:tc>
      </w:tr>
      <w:tr>
        <w:trPr>
          <w:gridAfter w:val="1"/>
          <w:wAfter w:w="5" w:type="dxa"/>
          <w:trHeight w:val="737" w:hRule="atLeast"/>
        </w:trPr>
        <w:tc>
          <w:tcPr>
            <w:tcW w:w="28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承継の年月日</w:t>
            </w:r>
          </w:p>
        </w:tc>
        <w:tc>
          <w:tcPr>
            <w:tcW w:w="3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年　　　月　　　日</w:t>
            </w: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※特定工場の番号</w:t>
            </w:r>
          </w:p>
        </w:tc>
        <w:tc>
          <w:tcPr>
            <w:tcW w:w="17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799" w:hRule="atLeast"/>
        </w:trPr>
        <w:tc>
          <w:tcPr>
            <w:tcW w:w="28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z w:val="22"/>
              </w:rPr>
              <w:t>被承継者</w:t>
            </w: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氏名又は職名</w:t>
            </w:r>
          </w:p>
        </w:tc>
        <w:tc>
          <w:tcPr>
            <w:tcW w:w="34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739" w:hRule="atLeast"/>
        </w:trPr>
        <w:tc>
          <w:tcPr>
            <w:tcW w:w="28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4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gridAfter w:val="1"/>
          <w:wAfter w:w="5" w:type="dxa"/>
          <w:cantSplit/>
          <w:trHeight w:val="330" w:hRule="atLeast"/>
        </w:trPr>
        <w:tc>
          <w:tcPr>
            <w:tcW w:w="288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承継の原因</w:t>
            </w:r>
          </w:p>
        </w:tc>
        <w:tc>
          <w:tcPr>
            <w:tcW w:w="3414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56" w:hRule="atLeast"/>
        </w:trPr>
        <w:tc>
          <w:tcPr>
            <w:tcW w:w="2886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00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160" w:lineRule="exact"/>
        <w:ind w:left="840" w:right="144" w:hanging="560"/>
        <w:rPr>
          <w:rFonts w:hint="eastAsia"/>
          <w:sz w:val="16"/>
        </w:rPr>
      </w:pPr>
    </w:p>
    <w:p>
      <w:pPr>
        <w:pStyle w:val="0"/>
        <w:spacing w:line="160" w:lineRule="exact"/>
        <w:ind w:left="980" w:right="144" w:hanging="700"/>
        <w:rPr>
          <w:rFonts w:hint="eastAsia"/>
          <w:sz w:val="16"/>
        </w:rPr>
      </w:pPr>
      <w:r>
        <w:rPr>
          <w:rFonts w:hint="eastAsia"/>
          <w:sz w:val="16"/>
        </w:rPr>
        <w:t>備考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１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＊印の欄は記載しないこと。</w:t>
      </w:r>
    </w:p>
    <w:p>
      <w:pPr>
        <w:pStyle w:val="0"/>
        <w:spacing w:line="160" w:lineRule="exact"/>
        <w:ind w:left="840" w:hanging="40"/>
        <w:rPr>
          <w:rFonts w:hint="eastAsia"/>
          <w:sz w:val="16"/>
        </w:rPr>
      </w:pPr>
      <w:r>
        <w:rPr>
          <w:rFonts w:hint="eastAsia"/>
          <w:sz w:val="16"/>
        </w:rPr>
        <w:t>２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用紙の大きさは、日本産業規格Ａ４とすること。</w:t>
      </w:r>
    </w:p>
    <w:sectPr>
      <w:pgSz w:w="11906" w:h="16838"/>
      <w:pgMar w:top="794" w:right="1191" w:bottom="851" w:left="1191" w:header="0" w:footer="0" w:gutter="0"/>
      <w:pgBorders w:zOrder="front" w:display="allPages" w:offsetFrom="page"/>
      <w:cols w:space="720"/>
      <w:textDirection w:val="lrTb"/>
      <w:docGrid w:type="linesAndChars" w:linePitch="500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tabs>
        <w:tab w:val="left" w:leader="none" w:pos="660"/>
      </w:tabs>
      <w:spacing w:line="280" w:lineRule="exact"/>
      <w:ind w:left="990" w:right="-45"/>
    </w:pPr>
    <w:rPr>
      <w:rFonts w:ascii="ＭＳ Ｐ明朝" w:hAnsi="ＭＳ Ｐ明朝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92</Words>
  <Characters>530</Characters>
  <Application>JUST Note</Application>
  <Lines>4</Lines>
  <Paragraphs>1</Paragraphs>
  <Company>東京都環境局環境改善部規制指導課</Company>
  <CharactersWithSpaces>650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特定施設設置届</dc:title>
  <dc:creator>ＦＵＪ９９０３Ｂ０３９９</dc:creator>
  <cp:lastModifiedBy>野田　岳郎</cp:lastModifiedBy>
  <cp:lastPrinted>1999-12-28T05:12:00Z</cp:lastPrinted>
  <dcterms:created xsi:type="dcterms:W3CDTF">2002-09-12T00:06:00Z</dcterms:created>
  <dcterms:modified xsi:type="dcterms:W3CDTF">2024-09-06T05:54:44Z</dcterms:modified>
  <cp:revision>5</cp:revision>
</cp:coreProperties>
</file>