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公有財産売却業務委託の内容と選定方法</w:t>
      </w:r>
    </w:p>
    <w:p>
      <w:pPr>
        <w:pStyle w:val="0"/>
        <w:jc w:val="right"/>
        <w:rPr>
          <w:rFonts w:hint="eastAsia" w:ascii="ＭＳ ゴシック" w:hAnsi="ＭＳ ゴシック" w:eastAsia="ＭＳ ゴシック"/>
          <w:sz w:val="22"/>
        </w:rPr>
      </w:pPr>
      <w:r>
        <w:rPr>
          <w:rFonts w:hint="eastAsia"/>
          <w:sz w:val="22"/>
        </w:rPr>
        <w:pict>
          <v:line id="_x0000_s1026" style="flip:y;mso-position-vertical-relative:text;mso-position-horizontal-relative:text;position:absolute;z-index:2;" filled="t" stroked="t" o:spt="20" from="-3.75pt,0pt" to="509.25pt,0pt">
            <v:fill/>
            <v:textbox style="layout-flow:horizontal;"/>
            <v:imagedata o:title=""/>
            <o:lock v:ext="edit" aspectratio="f"/>
            <w10:wrap type="none" anchorx="text" anchory="text"/>
          </v:line>
        </w:pict>
      </w:r>
      <w:r>
        <w:rPr>
          <w:rFonts w:hint="eastAsia" w:ascii="ＭＳ ゴシック" w:hAnsi="ＭＳ ゴシック" w:eastAsia="ＭＳ ゴシック"/>
          <w:sz w:val="22"/>
        </w:rPr>
        <w:t>（資産経営課）</w:t>
      </w:r>
    </w:p>
    <w:p>
      <w:pPr>
        <w:pStyle w:val="0"/>
        <w:numPr>
          <w:numId w:val="0"/>
        </w:numPr>
        <w:ind w:leftChars="0" w:firstLineChars="0"/>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１　委託業務の基本事項</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ア　委託する業務</w:t>
      </w:r>
    </w:p>
    <w:p>
      <w:pPr>
        <w:pStyle w:val="0"/>
        <w:ind w:left="220" w:leftChars="105" w:firstLine="220" w:firstLineChars="100"/>
        <w:rPr>
          <w:rFonts w:hint="eastAsia" w:ascii="ＭＳ 明朝" w:hAnsi="ＭＳ 明朝"/>
          <w:sz w:val="22"/>
        </w:rPr>
      </w:pPr>
      <w:r>
        <w:rPr>
          <w:rFonts w:hint="eastAsia" w:ascii="ＭＳ 明朝" w:hAnsi="ＭＳ 明朝"/>
          <w:sz w:val="22"/>
        </w:rPr>
        <w:t>資産経営課が入札で売却を行う物件について、</w:t>
      </w:r>
      <w:r>
        <w:rPr>
          <w:rFonts w:hint="eastAsia" w:ascii="ＭＳ ゴシック" w:hAnsi="ＭＳ ゴシック" w:eastAsia="ＭＳ ゴシック"/>
          <w:sz w:val="22"/>
        </w:rPr>
        <w:t>売却事務委託</w:t>
      </w:r>
      <w:r>
        <w:rPr>
          <w:rFonts w:hint="eastAsia" w:ascii="ＭＳ 明朝" w:hAnsi="ＭＳ 明朝"/>
          <w:sz w:val="22"/>
        </w:rPr>
        <w:t>（</w:t>
      </w:r>
      <w:r>
        <w:rPr>
          <w:rFonts w:hint="eastAsia" w:ascii="ＭＳ 明朝" w:hAnsi="ＭＳ 明朝"/>
          <w:sz w:val="22"/>
          <w:u w:val="single" w:color="auto"/>
        </w:rPr>
        <w:t>成功報酬方式</w:t>
      </w:r>
      <w:r>
        <w:rPr>
          <w:rFonts w:hint="eastAsia" w:ascii="ＭＳ 明朝" w:hAnsi="ＭＳ 明朝"/>
          <w:sz w:val="22"/>
        </w:rPr>
        <w:t>)</w:t>
      </w:r>
      <w:r>
        <w:rPr>
          <w:rFonts w:hint="eastAsia" w:ascii="ＭＳ 明朝" w:hAnsi="ＭＳ 明朝"/>
          <w:sz w:val="22"/>
        </w:rPr>
        <w:t>を行います。次年度売却予定物件について、必要に応じ物件調査のみ依頼します。</w:t>
      </w:r>
    </w:p>
    <w:p>
      <w:pPr>
        <w:pStyle w:val="0"/>
        <w:ind w:left="220" w:leftChars="105"/>
        <w:rPr>
          <w:rFonts w:hint="eastAsia" w:ascii="ＭＳ 明朝" w:hAnsi="ＭＳ 明朝"/>
          <w:sz w:val="22"/>
        </w:rPr>
      </w:pPr>
    </w:p>
    <w:p>
      <w:pPr>
        <w:pStyle w:val="0"/>
        <w:rPr>
          <w:rFonts w:hint="eastAsia" w:ascii="ＭＳ ゴシック" w:hAnsi="ＭＳ ゴシック" w:eastAsia="ＭＳ ゴシック"/>
          <w:sz w:val="22"/>
          <w:shd w:val="pct15" w:color="auto" w:fill="FFFFFF"/>
        </w:rPr>
      </w:pPr>
      <w:r>
        <w:rPr>
          <w:rFonts w:hint="eastAsia" w:ascii="ＭＳ ゴシック" w:hAnsi="ＭＳ ゴシック" w:eastAsia="ＭＳ ゴシック"/>
          <w:sz w:val="22"/>
        </w:rPr>
        <w:t>イ　令和７年度の委託内容及び対象物件件数</w:t>
      </w:r>
    </w:p>
    <w:tbl>
      <w:tblPr>
        <w:tblStyle w:val="11"/>
        <w:tblpPr w:leftFromText="142" w:rightFromText="142" w:topFromText="0" w:bottomFromText="0" w:vertAnchor="text" w:horzAnchor="page" w:tblpX="1303" w:tblpY="166"/>
        <w:tblOverlap w:val="never"/>
        <w:tblW w:w="66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8"/>
        <w:gridCol w:w="1260"/>
        <w:gridCol w:w="1620"/>
        <w:gridCol w:w="2376"/>
      </w:tblGrid>
      <w:t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widowControl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業務地区</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ゴシック" w:hAnsi="ＭＳ ゴシック" w:eastAsia="ＭＳ ゴシック"/>
                <w:sz w:val="22"/>
                <w:u w:val="single" w:color="auto"/>
              </w:rPr>
            </w:pPr>
            <w:r>
              <w:rPr>
                <w:rFonts w:hint="eastAsia" w:ascii="ＭＳ ゴシック" w:hAnsi="ＭＳ ゴシック" w:eastAsia="ＭＳ ゴシック"/>
                <w:sz w:val="22"/>
              </w:rPr>
              <w:t>委託件数</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ind w:left="1"/>
              <w:jc w:val="center"/>
              <w:rPr>
                <w:rFonts w:hint="eastAsia" w:ascii="ＭＳ ゴシック" w:hAnsi="ＭＳ ゴシック" w:eastAsia="ＭＳ ゴシック"/>
                <w:sz w:val="22"/>
                <w:u w:val="single" w:color="auto"/>
              </w:rPr>
            </w:pPr>
            <w:r>
              <w:rPr>
                <w:rFonts w:hint="eastAsia" w:ascii="ＭＳ ゴシック" w:hAnsi="ＭＳ ゴシック" w:eastAsia="ＭＳ ゴシック"/>
                <w:sz w:val="22"/>
              </w:rPr>
              <w:t>面積</w:t>
            </w:r>
          </w:p>
        </w:tc>
        <w:tc>
          <w:tcPr>
            <w:tcW w:w="23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委託料税込（成功報酬分は売却率を考慮）</w:t>
            </w:r>
          </w:p>
        </w:tc>
      </w:tr>
      <w:t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top"/>
          </w:tcPr>
          <w:p>
            <w:pPr>
              <w:pStyle w:val="0"/>
              <w:widowControl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東部</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15</w:t>
            </w:r>
            <w:r>
              <w:rPr>
                <w:rFonts w:hint="eastAsia" w:ascii="ＭＳ ゴシック" w:hAnsi="ＭＳ ゴシック" w:eastAsia="ＭＳ ゴシック"/>
                <w:sz w:val="22"/>
                <w:shd w:val="clear" w:color="auto" w:fill="auto"/>
              </w:rPr>
              <w:t>件</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jc w:val="center"/>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10,263.85</w:t>
            </w:r>
            <w:r>
              <w:rPr>
                <w:rFonts w:hint="eastAsia" w:ascii="ＭＳ ゴシック" w:hAnsi="ＭＳ ゴシック" w:eastAsia="ＭＳ ゴシック"/>
                <w:sz w:val="22"/>
                <w:shd w:val="clear" w:color="auto" w:fill="auto"/>
              </w:rPr>
              <w:t>㎡</w:t>
            </w:r>
          </w:p>
        </w:tc>
        <w:tc>
          <w:tcPr>
            <w:tcW w:w="23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jc w:val="right"/>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約</w:t>
            </w:r>
            <w:r>
              <w:rPr>
                <w:rFonts w:hint="eastAsia" w:ascii="ＭＳ ゴシック" w:hAnsi="ＭＳ ゴシック" w:eastAsia="ＭＳ ゴシック"/>
                <w:sz w:val="22"/>
                <w:shd w:val="clear" w:color="auto" w:fill="auto"/>
              </w:rPr>
              <w:t xml:space="preserve"> </w:t>
            </w:r>
            <w:r>
              <w:rPr>
                <w:rFonts w:hint="eastAsia" w:ascii="ＭＳ ゴシック" w:hAnsi="ＭＳ ゴシック" w:eastAsia="ＭＳ ゴシック"/>
                <w:sz w:val="22"/>
                <w:shd w:val="clear" w:color="auto" w:fill="auto"/>
              </w:rPr>
              <w:t>　</w:t>
            </w:r>
            <w:r>
              <w:rPr>
                <w:rFonts w:hint="eastAsia" w:ascii="ＭＳ ゴシック" w:hAnsi="ＭＳ ゴシック" w:eastAsia="ＭＳ ゴシック"/>
                <w:sz w:val="22"/>
                <w:shd w:val="clear" w:color="auto" w:fill="auto"/>
              </w:rPr>
              <w:t>748</w:t>
            </w:r>
            <w:r>
              <w:rPr>
                <w:rFonts w:hint="eastAsia" w:ascii="ＭＳ ゴシック" w:hAnsi="ＭＳ ゴシック" w:eastAsia="ＭＳ ゴシック"/>
                <w:sz w:val="22"/>
                <w:shd w:val="clear" w:color="auto" w:fill="auto"/>
              </w:rPr>
              <w:t>万円</w:t>
            </w:r>
            <w:r>
              <w:rPr>
                <w:rFonts w:hint="eastAsia" w:ascii="ＭＳ ゴシック" w:hAnsi="ＭＳ ゴシック" w:eastAsia="ＭＳ ゴシック"/>
                <w:sz w:val="22"/>
                <w:shd w:val="clear" w:color="auto" w:fill="auto"/>
              </w:rPr>
              <w:t xml:space="preserve">    </w:t>
            </w:r>
          </w:p>
        </w:tc>
      </w:tr>
      <w:tr>
        <w:trPr>
          <w:trHeight w:val="315"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top"/>
          </w:tcPr>
          <w:p>
            <w:pPr>
              <w:pStyle w:val="0"/>
              <w:widowControl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中部</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３件</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ind w:rightChars="0"/>
              <w:jc w:val="center"/>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3,182.96</w:t>
            </w:r>
            <w:r>
              <w:rPr>
                <w:rFonts w:hint="eastAsia" w:ascii="ＭＳ ゴシック" w:hAnsi="ＭＳ ゴシック" w:eastAsia="ＭＳ ゴシック"/>
                <w:sz w:val="22"/>
                <w:shd w:val="clear" w:color="auto" w:fill="auto"/>
              </w:rPr>
              <w:t>㎡</w:t>
            </w:r>
          </w:p>
        </w:tc>
        <w:tc>
          <w:tcPr>
            <w:tcW w:w="23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jc w:val="right"/>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約</w:t>
            </w:r>
            <w:r>
              <w:rPr>
                <w:rFonts w:hint="eastAsia" w:ascii="ＭＳ ゴシック" w:hAnsi="ＭＳ ゴシック" w:eastAsia="ＭＳ ゴシック"/>
                <w:sz w:val="22"/>
                <w:shd w:val="clear" w:color="auto" w:fill="auto"/>
              </w:rPr>
              <w:t xml:space="preserve"> </w:t>
            </w:r>
            <w:r>
              <w:rPr>
                <w:rFonts w:hint="eastAsia" w:ascii="ＭＳ ゴシック" w:hAnsi="ＭＳ ゴシック" w:eastAsia="ＭＳ ゴシック"/>
                <w:sz w:val="22"/>
                <w:shd w:val="clear" w:color="auto" w:fill="auto"/>
              </w:rPr>
              <w:t>　</w:t>
            </w:r>
            <w:r>
              <w:rPr>
                <w:rFonts w:hint="eastAsia" w:ascii="ＭＳ ゴシック" w:hAnsi="ＭＳ ゴシック" w:eastAsia="ＭＳ ゴシック"/>
                <w:sz w:val="22"/>
                <w:shd w:val="clear" w:color="auto" w:fill="auto"/>
              </w:rPr>
              <w:t>285</w:t>
            </w:r>
            <w:r>
              <w:rPr>
                <w:rFonts w:hint="eastAsia" w:ascii="ＭＳ ゴシック" w:hAnsi="ＭＳ ゴシック" w:eastAsia="ＭＳ ゴシック"/>
                <w:sz w:val="22"/>
                <w:shd w:val="clear" w:color="auto" w:fill="auto"/>
              </w:rPr>
              <w:t>万円</w:t>
            </w:r>
            <w:r>
              <w:rPr>
                <w:rFonts w:hint="eastAsia" w:ascii="ＭＳ ゴシック" w:hAnsi="ＭＳ ゴシック" w:eastAsia="ＭＳ ゴシック"/>
                <w:sz w:val="22"/>
                <w:shd w:val="clear" w:color="auto" w:fill="auto"/>
              </w:rPr>
              <w:t xml:space="preserve">    </w:t>
            </w:r>
          </w:p>
        </w:tc>
      </w:tr>
      <w:tr>
        <w:trPr>
          <w:trHeight w:val="345"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D9D9D9"/>
            <w:vAlign w:val="top"/>
          </w:tcPr>
          <w:p>
            <w:pPr>
              <w:pStyle w:val="0"/>
              <w:widowControl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西部</w:t>
            </w: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９件</w:t>
            </w:r>
          </w:p>
        </w:tc>
        <w:tc>
          <w:tcPr>
            <w:tcW w:w="16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jc w:val="center"/>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3,719.53</w:t>
            </w:r>
            <w:r>
              <w:rPr>
                <w:rFonts w:hint="eastAsia" w:ascii="ＭＳ ゴシック" w:hAnsi="ＭＳ ゴシック" w:eastAsia="ＭＳ ゴシック"/>
                <w:sz w:val="22"/>
                <w:shd w:val="clear" w:color="auto" w:fill="auto"/>
              </w:rPr>
              <w:t>㎡</w:t>
            </w:r>
          </w:p>
        </w:tc>
        <w:tc>
          <w:tcPr>
            <w:tcW w:w="23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wordWrap w:val="0"/>
              <w:jc w:val="right"/>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約</w:t>
            </w:r>
            <w:r>
              <w:rPr>
                <w:rFonts w:hint="eastAsia" w:ascii="ＭＳ ゴシック" w:hAnsi="ＭＳ ゴシック" w:eastAsia="ＭＳ ゴシック"/>
                <w:sz w:val="22"/>
                <w:shd w:val="clear" w:color="auto" w:fill="auto"/>
              </w:rPr>
              <w:t xml:space="preserve">   180</w:t>
            </w:r>
            <w:r>
              <w:rPr>
                <w:rFonts w:hint="eastAsia" w:ascii="ＭＳ ゴシック" w:hAnsi="ＭＳ ゴシック" w:eastAsia="ＭＳ ゴシック"/>
                <w:sz w:val="22"/>
                <w:shd w:val="clear" w:color="auto" w:fill="auto"/>
              </w:rPr>
              <w:t>万円</w:t>
            </w:r>
            <w:r>
              <w:rPr>
                <w:rFonts w:hint="eastAsia" w:ascii="ＭＳ ゴシック" w:hAnsi="ＭＳ ゴシック" w:eastAsia="ＭＳ ゴシック"/>
                <w:sz w:val="22"/>
                <w:shd w:val="clear" w:color="auto" w:fill="auto"/>
              </w:rPr>
              <w:t xml:space="preserve">    </w:t>
            </w:r>
          </w:p>
        </w:tc>
      </w:tr>
    </w:tbl>
    <w:p>
      <w:pPr>
        <w:pStyle w:val="0"/>
        <w:spacing w:before="161" w:beforeLines="50" w:beforeAutospacing="0"/>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県の都合により対象物件の売却を中止することがあります。</w:t>
      </w:r>
    </w:p>
    <w:p>
      <w:pPr>
        <w:pStyle w:val="0"/>
        <w:spacing w:before="161" w:beforeLines="50" w:beforeAutospacing="0"/>
        <w:rPr>
          <w:rFonts w:hint="eastAsia" w:ascii="ＭＳ ゴシック" w:hAnsi="ＭＳ ゴシック" w:eastAsia="ＭＳ ゴシック"/>
          <w:sz w:val="22"/>
        </w:rPr>
      </w:pPr>
      <w:r>
        <w:rPr>
          <w:rFonts w:hint="eastAsia" w:ascii="ＭＳ ゴシック" w:hAnsi="ＭＳ ゴシック" w:eastAsia="ＭＳ ゴシック"/>
          <w:sz w:val="22"/>
        </w:rPr>
        <w:t>詳細は対象物件一覧を御確認下さい。</w:t>
      </w:r>
    </w:p>
    <w:p>
      <w:pPr>
        <w:pStyle w:val="0"/>
        <w:spacing w:before="161" w:beforeLines="50" w:beforeAutospacing="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ウ　委託契約期間、入札依頼回数</w:t>
      </w:r>
    </w:p>
    <w:tbl>
      <w:tblPr>
        <w:tblStyle w:val="11"/>
        <w:tblW w:w="8436"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00"/>
        <w:gridCol w:w="6636"/>
      </w:tblGrid>
      <w:tr>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D9D9D9"/>
            <w:vAlign w:val="top"/>
          </w:tcPr>
          <w:p>
            <w:pPr>
              <w:pStyle w:val="0"/>
              <w:widowControl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委託契約期間</w:t>
            </w:r>
          </w:p>
        </w:tc>
        <w:tc>
          <w:tcPr>
            <w:tcW w:w="66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sz w:val="22"/>
              </w:rPr>
            </w:pPr>
            <w:r>
              <w:rPr>
                <w:rFonts w:hint="eastAsia" w:ascii="ＭＳ 明朝" w:hAnsi="ＭＳ 明朝"/>
                <w:sz w:val="22"/>
              </w:rPr>
              <w:t>令和７年４月下旬（予定）～令和８年３月</w:t>
            </w:r>
            <w:r>
              <w:rPr>
                <w:rFonts w:hint="eastAsia" w:ascii="ＭＳ 明朝" w:hAnsi="ＭＳ 明朝"/>
                <w:sz w:val="22"/>
              </w:rPr>
              <w:t>31</w:t>
            </w:r>
            <w:r>
              <w:rPr>
                <w:rFonts w:hint="eastAsia" w:ascii="ＭＳ 明朝" w:hAnsi="ＭＳ 明朝"/>
                <w:sz w:val="22"/>
              </w:rPr>
              <w:t>日</w:t>
            </w:r>
          </w:p>
        </w:tc>
      </w:tr>
      <w:tr>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D9D9D9"/>
            <w:vAlign w:val="top"/>
          </w:tcPr>
          <w:p>
            <w:pPr>
              <w:pStyle w:val="0"/>
              <w:widowControl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入札依頼回数</w:t>
            </w:r>
          </w:p>
        </w:tc>
        <w:tc>
          <w:tcPr>
            <w:tcW w:w="66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sz w:val="22"/>
              </w:rPr>
            </w:pPr>
            <w:r>
              <w:rPr>
                <w:rFonts w:hint="eastAsia" w:ascii="ＭＳ 明朝" w:hAnsi="ＭＳ 明朝"/>
                <w:sz w:val="22"/>
              </w:rPr>
              <w:t>上記期間中、３回程度</w:t>
            </w:r>
          </w:p>
          <w:p>
            <w:pPr>
              <w:pStyle w:val="0"/>
              <w:widowControl w:val="0"/>
              <w:jc w:val="both"/>
              <w:rPr>
                <w:rFonts w:hint="eastAsia" w:ascii="ＭＳ 明朝" w:hAnsi="ＭＳ 明朝"/>
                <w:sz w:val="22"/>
              </w:rPr>
            </w:pPr>
            <w:r>
              <w:rPr>
                <w:rFonts w:hint="eastAsia" w:ascii="ＭＳ 明朝" w:hAnsi="ＭＳ 明朝"/>
                <w:sz w:val="22"/>
              </w:rPr>
              <w:t>（物件数により増減することもあります。）</w:t>
            </w:r>
          </w:p>
          <w:p>
            <w:pPr>
              <w:pStyle w:val="0"/>
              <w:widowControl w:val="0"/>
              <w:jc w:val="both"/>
              <w:rPr>
                <w:rFonts w:hint="eastAsia" w:ascii="ＭＳ 明朝" w:hAnsi="ＭＳ 明朝"/>
                <w:sz w:val="22"/>
              </w:rPr>
            </w:pPr>
            <w:r>
              <w:rPr>
                <w:rFonts w:hint="eastAsia" w:ascii="ＭＳ 明朝" w:hAnsi="ＭＳ 明朝"/>
                <w:sz w:val="22"/>
              </w:rPr>
              <w:t>（最終入札実施日は１月下旬を予定しています。）</w:t>
            </w:r>
          </w:p>
        </w:tc>
      </w:tr>
    </w:tbl>
    <w:p>
      <w:pPr>
        <w:pStyle w:val="0"/>
        <w:spacing w:before="161" w:beforeLines="50" w:beforeAutospacing="0"/>
        <w:rPr>
          <w:rFonts w:hint="eastAsia" w:ascii="ＭＳ ゴシック" w:hAnsi="ＭＳ ゴシック" w:eastAsia="ＭＳ ゴシック"/>
          <w:sz w:val="22"/>
        </w:rPr>
      </w:pPr>
    </w:p>
    <w:p>
      <w:pPr>
        <w:pStyle w:val="0"/>
        <w:numPr>
          <w:numId w:val="0"/>
        </w:numPr>
        <w:ind w:leftChars="0" w:firstLineChars="0"/>
        <w:rPr>
          <w:rFonts w:hint="eastAsia" w:ascii="ＭＳ ゴシック" w:hAnsi="ＭＳ ゴシック" w:eastAsia="ＭＳ ゴシック"/>
          <w:sz w:val="22"/>
          <w:shd w:val="clear" w:color="auto" w:fill="auto"/>
        </w:rPr>
      </w:pPr>
      <w:r>
        <w:rPr>
          <w:rFonts w:hint="eastAsia" w:ascii="ＭＳ ゴシック" w:hAnsi="ＭＳ ゴシック" w:eastAsia="ＭＳ ゴシック"/>
          <w:sz w:val="22"/>
          <w:shd w:val="clear" w:color="auto" w:fill="auto"/>
        </w:rPr>
        <w:t>２　委託業務内容</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ア　委託する業務…</w:t>
      </w:r>
      <w:r>
        <w:rPr>
          <w:rFonts w:hint="eastAsia" w:ascii="ＭＳ 明朝" w:hAnsi="ＭＳ 明朝"/>
          <w:sz w:val="22"/>
        </w:rPr>
        <w:t>下記表のうち、受託者</w:t>
      </w:r>
      <w:r>
        <w:rPr>
          <w:rFonts w:hint="eastAsia" w:ascii="ＭＳ 明朝" w:hAnsi="ＭＳ 明朝"/>
          <w:sz w:val="22"/>
        </w:rPr>
        <w:t>(</w:t>
      </w:r>
      <w:r>
        <w:rPr>
          <w:rFonts w:hint="eastAsia" w:ascii="ＭＳ 明朝" w:hAnsi="ＭＳ 明朝"/>
          <w:sz w:val="22"/>
        </w:rPr>
        <w:t>宅建業者</w:t>
      </w:r>
      <w:r>
        <w:rPr>
          <w:rFonts w:hint="eastAsia" w:ascii="ＭＳ 明朝" w:hAnsi="ＭＳ 明朝"/>
          <w:sz w:val="22"/>
        </w:rPr>
        <w:t>)</w:t>
      </w:r>
      <w:r>
        <w:rPr>
          <w:rFonts w:hint="eastAsia" w:ascii="ＭＳ 明朝" w:hAnsi="ＭＳ 明朝"/>
          <w:sz w:val="22"/>
        </w:rPr>
        <w:t>が分担する業務</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1" w:noVBand="1" w:val="0600"/>
      </w:tblPr>
      <w:tblGrid>
        <w:gridCol w:w="5940"/>
        <w:gridCol w:w="1260"/>
        <w:gridCol w:w="1260"/>
      </w:tblGrid>
      <w:tr>
        <w:trPr/>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業　務　項　目</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県</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受託者</w:t>
            </w:r>
          </w:p>
        </w:tc>
      </w:tr>
      <w:tr>
        <w:trPr/>
        <w:tc>
          <w:tcPr>
            <w:tcW w:w="59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sz w:val="22"/>
              </w:rPr>
            </w:pPr>
            <w:r>
              <w:rPr>
                <w:rFonts w:hint="eastAsia" w:ascii="ＭＳ ゴシック" w:hAnsi="ＭＳ ゴシック" w:eastAsia="ＭＳ ゴシック"/>
                <w:sz w:val="22"/>
              </w:rPr>
              <w:t>物件調査</w:t>
            </w:r>
            <w:r>
              <w:rPr>
                <w:rFonts w:hint="eastAsia" w:ascii="ＭＳ 明朝" w:hAnsi="ＭＳ 明朝"/>
                <w:sz w:val="22"/>
              </w:rPr>
              <w:t>（物件調書作成、市場性調査等）</w:t>
            </w:r>
          </w:p>
          <w:p>
            <w:pPr>
              <w:pStyle w:val="0"/>
              <w:rPr>
                <w:rFonts w:hint="eastAsia" w:ascii="ＭＳ 明朝" w:hAnsi="ＭＳ 明朝"/>
                <w:sz w:val="22"/>
              </w:rPr>
            </w:pPr>
            <w:r>
              <w:rPr>
                <w:rFonts w:hint="eastAsia" w:ascii="ＭＳ 明朝" w:hAnsi="ＭＳ 明朝"/>
                <w:sz w:val="22"/>
              </w:rPr>
              <w:t>必要に応じ、境界確認と建物解体の要否の検討も指示する</w:t>
            </w:r>
          </w:p>
        </w:tc>
        <w:tc>
          <w:tcPr>
            <w:tcW w:w="12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c>
          <w:tcPr>
            <w:tcW w:w="12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r>
              <w:rPr>
                <w:rFonts w:hint="eastAsia" w:ascii="ＭＳ 明朝" w:hAnsi="ＭＳ 明朝"/>
                <w:sz w:val="22"/>
              </w:rPr>
              <w:t>○</w:t>
            </w:r>
          </w:p>
        </w:tc>
      </w:tr>
      <w:tr>
        <w:trPr/>
        <w:tc>
          <w:tcPr>
            <w:tcW w:w="59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sz w:val="22"/>
              </w:rPr>
            </w:pPr>
            <w:r>
              <w:rPr>
                <w:rFonts w:hint="eastAsia" w:ascii="ＭＳ 明朝" w:hAnsi="ＭＳ 明朝"/>
                <w:sz w:val="22"/>
              </w:rPr>
              <w:t>価格決定（不動産鑑定は別途依頼）</w:t>
            </w:r>
          </w:p>
        </w:tc>
        <w:tc>
          <w:tcPr>
            <w:tcW w:w="12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r>
              <w:rPr>
                <w:rFonts w:hint="eastAsia" w:ascii="ＭＳ 明朝" w:hAnsi="ＭＳ 明朝"/>
                <w:sz w:val="22"/>
              </w:rPr>
              <w:t>○</w:t>
            </w:r>
          </w:p>
        </w:tc>
        <w:tc>
          <w:tcPr>
            <w:tcW w:w="12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sz w:val="22"/>
              </w:rPr>
            </w:pPr>
          </w:p>
        </w:tc>
      </w:tr>
      <w:tr>
        <w:trPr/>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2"/>
              </w:rPr>
            </w:pPr>
            <w:r>
              <w:rPr>
                <w:rFonts w:hint="eastAsia" w:ascii="ＭＳ ゴシック" w:hAnsi="ＭＳ ゴシック" w:eastAsia="ＭＳ ゴシック"/>
                <w:sz w:val="22"/>
              </w:rPr>
              <w:t>入札準備</w:t>
            </w:r>
            <w:r>
              <w:rPr>
                <w:rFonts w:hint="eastAsia" w:ascii="ＭＳ 明朝" w:hAnsi="ＭＳ 明朝"/>
                <w:sz w:val="22"/>
              </w:rPr>
              <w:t>（広告、現地確認等）</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r>
              <w:rPr>
                <w:rFonts w:hint="eastAsia" w:ascii="ＭＳ 明朝" w:hAnsi="ＭＳ 明朝"/>
                <w:sz w:val="22"/>
              </w:rPr>
              <w:t>○</w:t>
            </w:r>
          </w:p>
        </w:tc>
      </w:tr>
      <w:tr>
        <w:trPr/>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現地説明会</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r>
              <w:rPr>
                <w:rFonts w:hint="eastAsia" w:ascii="ＭＳ 明朝" w:hAnsi="ＭＳ 明朝"/>
                <w:sz w:val="22"/>
              </w:rPr>
              <w:t>○</w:t>
            </w:r>
          </w:p>
        </w:tc>
      </w:tr>
      <w:tr>
        <w:trPr/>
        <w:tc>
          <w:tcPr>
            <w:tcW w:w="5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2"/>
              </w:rPr>
            </w:pPr>
            <w:r>
              <w:rPr>
                <w:rFonts w:hint="eastAsia" w:ascii="ＭＳ 明朝" w:hAnsi="ＭＳ 明朝"/>
                <w:sz w:val="22"/>
              </w:rPr>
              <w:t>入札</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r>
              <w:rPr>
                <w:rFonts w:hint="eastAsia" w:ascii="ＭＳ 明朝" w:hAnsi="ＭＳ 明朝"/>
                <w:sz w:val="22"/>
              </w:rPr>
              <w:t>○</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r>
      <w:tr>
        <w:trPr/>
        <w:tc>
          <w:tcPr>
            <w:tcW w:w="594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sz w:val="22"/>
              </w:rPr>
            </w:pPr>
            <w:r>
              <w:rPr>
                <w:rFonts w:hint="eastAsia" w:ascii="ＭＳ ゴシック" w:hAnsi="ＭＳ ゴシック" w:eastAsia="ＭＳ ゴシック"/>
                <w:sz w:val="22"/>
              </w:rPr>
              <w:t>重要事項説明</w:t>
            </w:r>
            <w:r>
              <w:rPr>
                <w:rFonts w:hint="eastAsia" w:ascii="ＭＳ 明朝" w:hAnsi="ＭＳ 明朝"/>
                <w:sz w:val="22"/>
              </w:rPr>
              <w:t>（入札時は札入れ後に行う）</w:t>
            </w:r>
          </w:p>
        </w:tc>
        <w:tc>
          <w:tcPr>
            <w:tcW w:w="126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c>
          <w:tcPr>
            <w:tcW w:w="1260"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r>
              <w:rPr>
                <w:rFonts w:hint="eastAsia" w:ascii="ＭＳ 明朝" w:hAnsi="ＭＳ 明朝"/>
                <w:sz w:val="22"/>
              </w:rPr>
              <w:t>○</w:t>
            </w:r>
          </w:p>
        </w:tc>
      </w:tr>
      <w:tr>
        <w:trPr/>
        <w:tc>
          <w:tcPr>
            <w:tcW w:w="59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sz w:val="22"/>
              </w:rPr>
            </w:pPr>
            <w:r>
              <w:rPr>
                <w:rFonts w:hint="eastAsia" w:ascii="ＭＳ 明朝" w:hAnsi="ＭＳ 明朝"/>
                <w:sz w:val="22"/>
              </w:rPr>
              <w:t>契約、登記</w:t>
            </w:r>
          </w:p>
        </w:tc>
        <w:tc>
          <w:tcPr>
            <w:tcW w:w="12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r>
              <w:rPr>
                <w:rFonts w:hint="eastAsia" w:ascii="ＭＳ 明朝" w:hAnsi="ＭＳ 明朝"/>
                <w:sz w:val="22"/>
              </w:rPr>
              <w:t>○</w:t>
            </w:r>
          </w:p>
        </w:tc>
        <w:tc>
          <w:tcPr>
            <w:tcW w:w="12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r>
      <w:tr>
        <w:trPr/>
        <w:tc>
          <w:tcPr>
            <w:tcW w:w="59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sz w:val="22"/>
              </w:rPr>
            </w:pPr>
            <w:r>
              <w:rPr>
                <w:rFonts w:hint="eastAsia" w:ascii="ＭＳ ゴシック" w:hAnsi="ＭＳ ゴシック" w:eastAsia="ＭＳ ゴシック"/>
                <w:sz w:val="22"/>
              </w:rPr>
              <w:t>買受人探索</w:t>
            </w:r>
            <w:r>
              <w:rPr>
                <w:rFonts w:hint="eastAsia" w:ascii="ＭＳ 明朝" w:hAnsi="ＭＳ 明朝"/>
                <w:sz w:val="22"/>
              </w:rPr>
              <w:t>（前年度不調分</w:t>
            </w:r>
            <w:r>
              <w:rPr>
                <w:rFonts w:hint="eastAsia" w:ascii="ＭＳ 明朝" w:hAnsi="ＭＳ 明朝"/>
                <w:sz w:val="22"/>
              </w:rPr>
              <w:t>:</w:t>
            </w:r>
            <w:r>
              <w:rPr>
                <w:rFonts w:hint="eastAsia" w:ascii="ＭＳ 明朝" w:hAnsi="ＭＳ 明朝"/>
                <w:sz w:val="22"/>
              </w:rPr>
              <w:t>当年度入札まで</w:t>
            </w:r>
            <w:r>
              <w:rPr>
                <w:rFonts w:hint="default" w:ascii="ＭＳ 明朝" w:hAnsi="ＭＳ 明朝"/>
                <w:sz w:val="22"/>
              </w:rPr>
              <w:t>）</w:t>
            </w:r>
          </w:p>
        </w:tc>
        <w:tc>
          <w:tcPr>
            <w:tcW w:w="12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c>
          <w:tcPr>
            <w:tcW w:w="12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r>
              <w:rPr>
                <w:rFonts w:hint="eastAsia" w:ascii="ＭＳ 明朝" w:hAnsi="ＭＳ 明朝"/>
                <w:sz w:val="22"/>
              </w:rPr>
              <w:t>○</w:t>
            </w:r>
          </w:p>
        </w:tc>
      </w:tr>
      <w:tr>
        <w:trPr/>
        <w:tc>
          <w:tcPr>
            <w:tcW w:w="594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sz w:val="22"/>
              </w:rPr>
            </w:pPr>
            <w:r>
              <w:rPr>
                <w:rFonts w:hint="eastAsia" w:ascii="ＭＳ ゴシック" w:hAnsi="ＭＳ ゴシック" w:eastAsia="ＭＳ ゴシック"/>
                <w:sz w:val="22"/>
              </w:rPr>
              <w:t>買受人探索</w:t>
            </w:r>
            <w:r>
              <w:rPr>
                <w:rFonts w:hint="eastAsia" w:ascii="ＭＳ 明朝" w:hAnsi="ＭＳ 明朝"/>
                <w:sz w:val="22"/>
              </w:rPr>
              <w:t>（当年度不調分</w:t>
            </w:r>
            <w:r>
              <w:rPr>
                <w:rFonts w:hint="eastAsia" w:ascii="ＭＳ 明朝" w:hAnsi="ＭＳ 明朝"/>
                <w:sz w:val="22"/>
              </w:rPr>
              <w:t>:</w:t>
            </w:r>
            <w:r>
              <w:rPr>
                <w:rFonts w:hint="eastAsia" w:ascii="ＭＳ 明朝" w:hAnsi="ＭＳ 明朝"/>
                <w:sz w:val="22"/>
              </w:rPr>
              <w:t>当年度末まで</w:t>
            </w:r>
            <w:r>
              <w:rPr>
                <w:rFonts w:hint="default" w:ascii="ＭＳ 明朝" w:hAnsi="ＭＳ 明朝"/>
                <w:sz w:val="22"/>
              </w:rPr>
              <w:t>）</w:t>
            </w:r>
          </w:p>
        </w:tc>
        <w:tc>
          <w:tcPr>
            <w:tcW w:w="126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p>
        </w:tc>
        <w:tc>
          <w:tcPr>
            <w:tcW w:w="126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sz w:val="22"/>
              </w:rPr>
            </w:pPr>
            <w:r>
              <w:rPr>
                <w:rFonts w:hint="eastAsia" w:ascii="ＭＳ 明朝" w:hAnsi="ＭＳ 明朝"/>
                <w:sz w:val="22"/>
              </w:rPr>
              <w:t>○</w:t>
            </w:r>
          </w:p>
        </w:tc>
      </w:tr>
    </w:tbl>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イ　委託の場所</w:t>
      </w:r>
      <w:r>
        <w:rPr>
          <w:rFonts w:hint="eastAsia" w:ascii="ＭＳ ゴシック" w:hAnsi="ＭＳ ゴシック" w:eastAsia="ＭＳ ゴシック"/>
          <w:sz w:val="22"/>
        </w:rPr>
        <w:t>(</w:t>
      </w:r>
      <w:r>
        <w:rPr>
          <w:rFonts w:hint="eastAsia" w:ascii="ＭＳ ゴシック" w:hAnsi="ＭＳ ゴシック" w:eastAsia="ＭＳ ゴシック"/>
          <w:sz w:val="22"/>
        </w:rPr>
        <w:t>売却物件の所在地域</w:t>
      </w:r>
      <w:r>
        <w:rPr>
          <w:rFonts w:hint="default" w:ascii="ＭＳ ゴシック" w:hAnsi="ＭＳ ゴシック" w:eastAsia="ＭＳ ゴシック"/>
          <w:sz w:val="22"/>
        </w:rPr>
        <w:t>)</w:t>
      </w:r>
    </w:p>
    <w:p>
      <w:pPr>
        <w:pStyle w:val="0"/>
        <w:numPr>
          <w:ilvl w:val="0"/>
          <w:numId w:val="1"/>
        </w:numPr>
        <w:tabs>
          <w:tab w:val="clear" w:pos="360"/>
          <w:tab w:val="num" w:leader="none" w:pos="720"/>
        </w:tabs>
        <w:ind w:left="718" w:leftChars="171" w:hanging="359" w:hangingChars="163"/>
        <w:rPr>
          <w:rFonts w:hint="eastAsia" w:ascii="ＭＳ 明朝" w:hAnsi="ＭＳ 明朝"/>
          <w:sz w:val="22"/>
        </w:rPr>
      </w:pPr>
      <w:r>
        <w:rPr>
          <w:rFonts w:hint="eastAsia" w:ascii="ＭＳ 明朝" w:hAnsi="ＭＳ 明朝"/>
          <w:sz w:val="22"/>
        </w:rPr>
        <w:t>物件の所在地を「東部」、「中部」、「西部」に３分割し、それぞれプロポーザルを実施します。</w:t>
      </w:r>
    </w:p>
    <w:p>
      <w:pPr>
        <w:pStyle w:val="0"/>
        <w:numPr>
          <w:ilvl w:val="0"/>
          <w:numId w:val="1"/>
        </w:numPr>
        <w:tabs>
          <w:tab w:val="clear" w:pos="360"/>
          <w:tab w:val="num" w:leader="none" w:pos="720"/>
        </w:tabs>
        <w:ind w:left="718" w:leftChars="171" w:hanging="359" w:hangingChars="163"/>
        <w:rPr>
          <w:rFonts w:hint="eastAsia" w:ascii="ＭＳ 明朝" w:hAnsi="ＭＳ 明朝"/>
          <w:sz w:val="22"/>
        </w:rPr>
      </w:pPr>
      <w:r>
        <w:rPr>
          <w:rFonts w:hint="eastAsia" w:ascii="ＭＳ 明朝" w:hAnsi="ＭＳ 明朝"/>
          <w:sz w:val="22"/>
        </w:rPr>
        <w:t>プロポーザル参加者は、３地域のうちから希望する地域</w:t>
      </w:r>
      <w:r>
        <w:rPr>
          <w:rFonts w:hint="eastAsia" w:ascii="ＭＳ 明朝" w:hAnsi="ＭＳ 明朝"/>
          <w:sz w:val="22"/>
        </w:rPr>
        <w:t>(</w:t>
      </w:r>
      <w:r>
        <w:rPr>
          <w:rFonts w:hint="eastAsia" w:ascii="ＭＳ 明朝" w:hAnsi="ＭＳ 明朝"/>
          <w:sz w:val="22"/>
        </w:rPr>
        <w:t>複数可</w:t>
      </w:r>
      <w:r>
        <w:rPr>
          <w:rFonts w:hint="eastAsia" w:ascii="ＭＳ 明朝" w:hAnsi="ＭＳ 明朝"/>
          <w:sz w:val="22"/>
        </w:rPr>
        <w:t>)</w:t>
      </w:r>
      <w:r>
        <w:rPr>
          <w:rFonts w:hint="eastAsia" w:ascii="ＭＳ 明朝" w:hAnsi="ＭＳ 明朝"/>
          <w:sz w:val="22"/>
        </w:rPr>
        <w:t>を選択し、応募してください。→結果として、３地域の契約業者が同一であることはありえます。</w:t>
      </w:r>
    </w:p>
    <w:p>
      <w:pPr>
        <w:pStyle w:val="0"/>
        <w:spacing w:before="161" w:beforeLines="50" w:beforeAutospacing="0"/>
        <w:rPr>
          <w:rFonts w:hint="eastAsia" w:ascii="ＭＳ ゴシック" w:hAnsi="ＭＳ ゴシック" w:eastAsia="ＭＳ ゴシック"/>
          <w:sz w:val="22"/>
        </w:rPr>
      </w:pPr>
      <w:r>
        <w:rPr>
          <w:rFonts w:hint="eastAsia" w:ascii="ＭＳ ゴシック" w:hAnsi="ＭＳ ゴシック" w:eastAsia="ＭＳ ゴシック"/>
          <w:sz w:val="22"/>
        </w:rPr>
        <w:t>ウ　契約の「形式」</w:t>
      </w:r>
    </w:p>
    <w:p>
      <w:pPr>
        <w:pStyle w:val="0"/>
        <w:numPr>
          <w:ilvl w:val="0"/>
          <w:numId w:val="1"/>
        </w:numPr>
        <w:tabs>
          <w:tab w:val="clear" w:pos="360"/>
          <w:tab w:val="num" w:leader="none" w:pos="720"/>
        </w:tabs>
        <w:ind w:left="718" w:leftChars="171" w:hanging="359" w:hangingChars="163"/>
        <w:rPr>
          <w:rFonts w:hint="eastAsia" w:ascii="ＭＳ ゴシック" w:hAnsi="ＭＳ ゴシック" w:eastAsia="ＭＳ ゴシック"/>
          <w:sz w:val="22"/>
        </w:rPr>
      </w:pPr>
      <w:r>
        <w:rPr>
          <w:rFonts w:hint="eastAsia" w:ascii="ＭＳ 明朝" w:hAnsi="ＭＳ 明朝"/>
          <w:sz w:val="22"/>
        </w:rPr>
        <w:t>受託業者にはレインズへの登録義務があり、県は自ら発見した買主との契約が可能な、「専任」契約とします。</w:t>
      </w:r>
    </w:p>
    <w:p>
      <w:pPr>
        <w:pStyle w:val="0"/>
        <w:spacing w:before="161" w:beforeLines="50" w:beforeAutospacing="0"/>
        <w:rPr>
          <w:rFonts w:hint="eastAsia" w:ascii="ＭＳ ゴシック" w:hAnsi="ＭＳ ゴシック" w:eastAsia="ＭＳ ゴシック"/>
          <w:sz w:val="22"/>
        </w:rPr>
      </w:pPr>
      <w:r>
        <w:rPr>
          <w:rFonts w:hint="eastAsia" w:ascii="ＭＳ ゴシック" w:hAnsi="ＭＳ ゴシック" w:eastAsia="ＭＳ ゴシック"/>
          <w:sz w:val="22"/>
        </w:rPr>
        <w:t>エ　買受人からの媒介報酬の徴収制限</w:t>
      </w:r>
    </w:p>
    <w:p>
      <w:pPr>
        <w:pStyle w:val="0"/>
        <w:numPr>
          <w:ilvl w:val="0"/>
          <w:numId w:val="1"/>
        </w:numPr>
        <w:tabs>
          <w:tab w:val="clear" w:pos="360"/>
        </w:tabs>
        <w:ind w:left="718" w:leftChars="171" w:hanging="359" w:hangingChars="163"/>
        <w:rPr>
          <w:rFonts w:hint="eastAsia" w:ascii="ＭＳ 明朝" w:hAnsi="ＭＳ 明朝"/>
          <w:sz w:val="22"/>
        </w:rPr>
      </w:pPr>
      <w:r>
        <w:rPr>
          <w:rFonts w:hint="eastAsia" w:ascii="ＭＳ 明朝" w:hAnsi="ＭＳ 明朝"/>
          <w:sz w:val="22"/>
        </w:rPr>
        <w:t>「入札」で落札した買受人から媒介報酬を受け取ることは禁止します。</w:t>
      </w:r>
    </w:p>
    <w:p>
      <w:pPr>
        <w:pStyle w:val="0"/>
        <w:numPr>
          <w:ilvl w:val="0"/>
          <w:numId w:val="1"/>
        </w:numPr>
        <w:tabs>
          <w:tab w:val="clear" w:pos="360"/>
        </w:tabs>
        <w:ind w:left="718" w:leftChars="171" w:hanging="359" w:hangingChars="163"/>
        <w:rPr>
          <w:rFonts w:hint="eastAsia" w:ascii="ＭＳ 明朝" w:hAnsi="ＭＳ 明朝"/>
          <w:sz w:val="22"/>
        </w:rPr>
      </w:pPr>
      <w:r>
        <w:rPr>
          <w:rFonts w:hint="eastAsia" w:ascii="ＭＳ 明朝" w:hAnsi="ＭＳ 明朝"/>
          <w:sz w:val="22"/>
        </w:rPr>
        <w:t>入札不調後、受託者の探索による買受人からの媒介報酬受け取りについては、県としては制限しません</w:t>
      </w:r>
      <w:r>
        <w:rPr>
          <w:rFonts w:hint="eastAsia" w:ascii="ＭＳ 明朝" w:hAnsi="ＭＳ 明朝"/>
          <w:sz w:val="22"/>
        </w:rPr>
        <w:t>(</w:t>
      </w:r>
      <w:r>
        <w:rPr>
          <w:rFonts w:hint="eastAsia" w:ascii="ＭＳ 明朝" w:hAnsi="ＭＳ 明朝"/>
          <w:sz w:val="22"/>
        </w:rPr>
        <w:t>受託者と買受人の協議・合意によるものとします。</w:t>
      </w:r>
      <w:r>
        <w:rPr>
          <w:rFonts w:hint="eastAsia" w:ascii="ＭＳ 明朝" w:hAnsi="ＭＳ 明朝"/>
          <w:sz w:val="22"/>
        </w:rPr>
        <w:t>)</w:t>
      </w:r>
      <w:r>
        <w:rPr>
          <w:rFonts w:hint="eastAsia" w:ascii="ＭＳ 明朝" w:hAnsi="ＭＳ 明朝"/>
          <w:sz w:val="22"/>
        </w:rPr>
        <w:t>。</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オ　受託者の対象物件買受の制限</w:t>
      </w:r>
    </w:p>
    <w:p>
      <w:pPr>
        <w:pStyle w:val="0"/>
        <w:numPr>
          <w:ilvl w:val="0"/>
          <w:numId w:val="1"/>
        </w:numPr>
        <w:tabs>
          <w:tab w:val="clear" w:pos="360"/>
        </w:tabs>
        <w:ind w:left="718" w:leftChars="171" w:hanging="359" w:hangingChars="163"/>
        <w:rPr>
          <w:rFonts w:hint="eastAsia" w:ascii="ＭＳ 明朝" w:hAnsi="ＭＳ 明朝"/>
          <w:sz w:val="22"/>
        </w:rPr>
      </w:pPr>
      <w:r>
        <w:rPr>
          <w:rFonts w:hint="eastAsia" w:ascii="ＭＳ 明朝" w:hAnsi="ＭＳ 明朝"/>
          <w:sz w:val="22"/>
        </w:rPr>
        <w:t>受託者が入札に参加することは禁止します。</w:t>
      </w:r>
    </w:p>
    <w:p>
      <w:pPr>
        <w:pStyle w:val="0"/>
        <w:numPr>
          <w:ilvl w:val="0"/>
          <w:numId w:val="1"/>
        </w:numPr>
        <w:tabs>
          <w:tab w:val="clear" w:pos="360"/>
        </w:tabs>
        <w:ind w:left="718" w:leftChars="171" w:hanging="359" w:hangingChars="163"/>
        <w:rPr>
          <w:rFonts w:hint="eastAsia" w:ascii="ＭＳ 明朝" w:hAnsi="ＭＳ 明朝"/>
          <w:sz w:val="22"/>
        </w:rPr>
      </w:pPr>
      <w:r>
        <w:rPr>
          <w:rFonts w:hint="eastAsia" w:ascii="ＭＳ 明朝" w:hAnsi="ＭＳ 明朝"/>
          <w:sz w:val="22"/>
        </w:rPr>
        <w:t>入札不調後、随契売却の対象となった物件は受託者自ら購入できます。</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カ　成功報酬、物件調査料及び管理費</w:t>
      </w:r>
    </w:p>
    <w:p>
      <w:pPr>
        <w:pStyle w:val="0"/>
        <w:numPr>
          <w:ilvl w:val="0"/>
          <w:numId w:val="1"/>
        </w:numPr>
        <w:tabs>
          <w:tab w:val="clear" w:pos="360"/>
        </w:tabs>
        <w:ind w:left="718" w:leftChars="171" w:hanging="359" w:hangingChars="163"/>
        <w:rPr>
          <w:rFonts w:hint="eastAsia" w:ascii="ＭＳ 明朝" w:hAnsi="ＭＳ 明朝"/>
          <w:sz w:val="22"/>
        </w:rPr>
      </w:pPr>
      <w:r>
        <w:rPr>
          <w:rFonts w:hint="eastAsia" w:ascii="ＭＳ 明朝" w:hAnsi="ＭＳ 明朝"/>
          <w:sz w:val="22"/>
        </w:rPr>
        <w:t>成功報酬は入札予定価格×手数料割合（事業者が提示した割合）とします。</w:t>
      </w:r>
    </w:p>
    <w:p>
      <w:pPr>
        <w:pStyle w:val="0"/>
        <w:numPr>
          <w:ilvl w:val="0"/>
          <w:numId w:val="1"/>
        </w:numPr>
        <w:tabs>
          <w:tab w:val="clear" w:pos="360"/>
        </w:tabs>
        <w:ind w:left="718" w:leftChars="171" w:hanging="359" w:hangingChars="163"/>
        <w:rPr>
          <w:rFonts w:hint="eastAsia" w:ascii="ＭＳ 明朝" w:hAnsi="ＭＳ 明朝"/>
          <w:sz w:val="22"/>
        </w:rPr>
      </w:pPr>
      <w:r>
        <w:rPr>
          <w:rFonts w:hint="eastAsia" w:ascii="ＭＳ 明朝" w:hAnsi="ＭＳ 明朝"/>
          <w:sz w:val="22"/>
        </w:rPr>
        <w:t>県では、物件調査は委託業務開始後、最初の入札前の１回に限って実施すると考えており、調査を行った年度に売却できなかった場合、「部分金としての物件調査料」を受託業者に支払います。</w:t>
      </w:r>
    </w:p>
    <w:p>
      <w:pPr>
        <w:pStyle w:val="0"/>
        <w:numPr>
          <w:ilvl w:val="0"/>
          <w:numId w:val="1"/>
        </w:numPr>
        <w:tabs>
          <w:tab w:val="clear" w:pos="360"/>
        </w:tabs>
        <w:ind w:left="718" w:leftChars="171" w:hanging="359" w:hangingChars="163"/>
        <w:rPr>
          <w:rFonts w:hint="eastAsia" w:ascii="ＭＳ 明朝" w:hAnsi="ＭＳ 明朝"/>
          <w:sz w:val="22"/>
        </w:rPr>
      </w:pPr>
      <w:r>
        <w:rPr>
          <w:rFonts w:hint="eastAsia" w:ascii="ＭＳ 明朝" w:hAnsi="ＭＳ 明朝"/>
          <w:sz w:val="22"/>
        </w:rPr>
        <w:t>令和６年度の受託業者が「物件調査」を行った物件を令和７年度の受託業者が売却することができた場合、成功報酬から物件調査料を差し引きます。</w:t>
      </w:r>
    </w:p>
    <w:tbl>
      <w:tblPr>
        <w:tblStyle w:val="11"/>
        <w:tblW w:w="8724" w:type="dxa"/>
        <w:tblInd w:w="8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00"/>
        <w:gridCol w:w="6924"/>
      </w:tblGrid>
      <w:tr>
        <w:trPr>
          <w:trHeight w:val="2319"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widowControl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A</w:t>
            </w:r>
            <w:r>
              <w:rPr>
                <w:rFonts w:hint="eastAsia" w:ascii="ＭＳ ゴシック" w:hAnsi="ＭＳ ゴシック" w:eastAsia="ＭＳ ゴシック"/>
                <w:sz w:val="22"/>
              </w:rPr>
              <w:t>成功報酬</w:t>
            </w:r>
          </w:p>
        </w:tc>
        <w:tc>
          <w:tcPr>
            <w:tcW w:w="69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sz w:val="22"/>
              </w:rPr>
            </w:pPr>
            <w:r>
              <w:rPr>
                <w:rFonts w:hint="eastAsia" w:ascii="ＭＳ 明朝" w:hAnsi="ＭＳ 明朝"/>
                <w:sz w:val="22"/>
              </w:rPr>
              <w:t>宅建業法の報酬割合の上限以内でプロポ参加者から提示する。</w:t>
            </w:r>
          </w:p>
          <w:tbl>
            <w:tblPr>
              <w:tblStyle w:val="11"/>
              <w:tblpPr w:leftFromText="142" w:rightFromText="142" w:topFromText="0" w:bottomFromText="0" w:vertAnchor="text" w:horzAnchor="margin" w:tblpXSpec="center" w:tblpY="168"/>
              <w:tblW w:w="593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875"/>
              <w:gridCol w:w="3060"/>
            </w:tblGrid>
            <w:tr>
              <w:trPr/>
              <w:tc>
                <w:tcPr>
                  <w:tcW w:w="2875"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widowControl w:val="0"/>
                    <w:jc w:val="center"/>
                    <w:rPr>
                      <w:rFonts w:hint="eastAsia" w:ascii="ＭＳ ゴシック" w:hAnsi="ＭＳ ゴシック" w:eastAsia="ＭＳ ゴシック"/>
                      <w:sz w:val="22"/>
                      <w:u w:val="wave" w:color="auto"/>
                    </w:rPr>
                  </w:pPr>
                  <w:r>
                    <w:rPr>
                      <w:rFonts w:hint="eastAsia" w:ascii="ＭＳ ゴシック" w:hAnsi="ＭＳ ゴシック" w:eastAsia="ＭＳ ゴシック"/>
                      <w:sz w:val="22"/>
                      <w:u w:val="wave" w:color="auto"/>
                    </w:rPr>
                    <w:t>予定価格</w:t>
                  </w:r>
                  <w:r>
                    <w:rPr>
                      <w:rFonts w:hint="eastAsia" w:ascii="ＭＳ ゴシック" w:hAnsi="ＭＳ ゴシック" w:eastAsia="ＭＳ ゴシック"/>
                      <w:sz w:val="22"/>
                      <w:u w:val="wave" w:color="auto"/>
                    </w:rPr>
                    <w:t>(</w:t>
                  </w:r>
                  <w:r>
                    <w:rPr>
                      <w:rFonts w:hint="eastAsia" w:ascii="ＭＳ ゴシック" w:hAnsi="ＭＳ ゴシック" w:eastAsia="ＭＳ ゴシック"/>
                      <w:sz w:val="22"/>
                      <w:u w:val="wave" w:color="auto"/>
                    </w:rPr>
                    <w:t>注）</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widowControl w:val="0"/>
                    <w:jc w:val="center"/>
                    <w:rPr>
                      <w:rFonts w:hint="eastAsia" w:ascii="ＭＳ 明朝" w:hAnsi="ＭＳ 明朝"/>
                      <w:sz w:val="22"/>
                    </w:rPr>
                  </w:pPr>
                  <w:r>
                    <w:rPr>
                      <w:rFonts w:hint="eastAsia" w:ascii="ＭＳ 明朝" w:hAnsi="ＭＳ 明朝"/>
                      <w:sz w:val="22"/>
                    </w:rPr>
                    <w:t>手数料の割合（上限、税込み）</w:t>
                  </w:r>
                </w:p>
              </w:tc>
            </w:tr>
            <w:tr>
              <w:trPr/>
              <w:tc>
                <w:tcPr>
                  <w:tcW w:w="28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sz w:val="22"/>
                    </w:rPr>
                  </w:pPr>
                  <w:r>
                    <w:rPr>
                      <w:rFonts w:hint="eastAsia" w:ascii="ＭＳ 明朝" w:hAnsi="ＭＳ 明朝"/>
                      <w:sz w:val="22"/>
                    </w:rPr>
                    <w:t>200</w:t>
                  </w:r>
                  <w:r>
                    <w:rPr>
                      <w:rFonts w:hint="eastAsia" w:ascii="ＭＳ 明朝" w:hAnsi="ＭＳ 明朝"/>
                      <w:sz w:val="22"/>
                    </w:rPr>
                    <w:t>万円以下</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ascii="ＭＳ 明朝" w:hAnsi="ＭＳ 明朝"/>
                      <w:sz w:val="22"/>
                    </w:rPr>
                  </w:pPr>
                  <w:r>
                    <w:rPr>
                      <w:rFonts w:hint="eastAsia" w:ascii="ＭＳ 明朝" w:hAnsi="ＭＳ 明朝"/>
                      <w:sz w:val="22"/>
                    </w:rPr>
                    <w:t>5.5</w:t>
                  </w:r>
                  <w:r>
                    <w:rPr>
                      <w:rFonts w:hint="eastAsia" w:ascii="ＭＳ 明朝" w:hAnsi="ＭＳ 明朝"/>
                      <w:sz w:val="22"/>
                    </w:rPr>
                    <w:t>％</w:t>
                  </w:r>
                </w:p>
              </w:tc>
            </w:tr>
            <w:tr>
              <w:trPr/>
              <w:tc>
                <w:tcPr>
                  <w:tcW w:w="28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sz w:val="22"/>
                    </w:rPr>
                  </w:pPr>
                  <w:r>
                    <w:rPr>
                      <w:rFonts w:hint="eastAsia" w:ascii="ＭＳ 明朝" w:hAnsi="ＭＳ 明朝"/>
                      <w:sz w:val="22"/>
                    </w:rPr>
                    <w:t>200</w:t>
                  </w:r>
                  <w:r>
                    <w:rPr>
                      <w:rFonts w:hint="eastAsia" w:ascii="ＭＳ 明朝" w:hAnsi="ＭＳ 明朝"/>
                      <w:sz w:val="22"/>
                    </w:rPr>
                    <w:t>万を超え</w:t>
                  </w:r>
                  <w:r>
                    <w:rPr>
                      <w:rFonts w:hint="eastAsia" w:ascii="ＭＳ 明朝" w:hAnsi="ＭＳ 明朝"/>
                      <w:sz w:val="22"/>
                    </w:rPr>
                    <w:t>400</w:t>
                  </w:r>
                  <w:r>
                    <w:rPr>
                      <w:rFonts w:hint="eastAsia" w:ascii="ＭＳ 明朝" w:hAnsi="ＭＳ 明朝"/>
                      <w:sz w:val="22"/>
                    </w:rPr>
                    <w:t>万円以下</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ascii="ＭＳ 明朝" w:hAnsi="ＭＳ 明朝"/>
                      <w:sz w:val="22"/>
                    </w:rPr>
                  </w:pPr>
                  <w:r>
                    <w:rPr>
                      <w:rFonts w:hint="eastAsia" w:ascii="ＭＳ 明朝" w:hAnsi="ＭＳ 明朝"/>
                      <w:sz w:val="22"/>
                    </w:rPr>
                    <w:t>4.4</w:t>
                  </w:r>
                  <w:r>
                    <w:rPr>
                      <w:rFonts w:hint="eastAsia" w:ascii="ＭＳ 明朝" w:hAnsi="ＭＳ 明朝"/>
                      <w:sz w:val="22"/>
                    </w:rPr>
                    <w:t>％</w:t>
                  </w:r>
                </w:p>
              </w:tc>
            </w:tr>
            <w:tr>
              <w:trPr/>
              <w:tc>
                <w:tcPr>
                  <w:tcW w:w="28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sz w:val="22"/>
                    </w:rPr>
                  </w:pPr>
                  <w:r>
                    <w:rPr>
                      <w:rFonts w:hint="eastAsia" w:ascii="ＭＳ 明朝" w:hAnsi="ＭＳ 明朝"/>
                      <w:sz w:val="22"/>
                    </w:rPr>
                    <w:t>400</w:t>
                  </w:r>
                  <w:r>
                    <w:rPr>
                      <w:rFonts w:hint="eastAsia" w:ascii="ＭＳ 明朝" w:hAnsi="ＭＳ 明朝"/>
                      <w:sz w:val="22"/>
                    </w:rPr>
                    <w:t>万を超える</w:t>
                  </w:r>
                </w:p>
              </w:tc>
              <w:tc>
                <w:tcPr>
                  <w:tcW w:w="30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right"/>
                    <w:rPr>
                      <w:rFonts w:hint="eastAsia" w:ascii="ＭＳ 明朝" w:hAnsi="ＭＳ 明朝"/>
                      <w:sz w:val="22"/>
                    </w:rPr>
                  </w:pPr>
                  <w:r>
                    <w:rPr>
                      <w:rFonts w:hint="eastAsia" w:ascii="ＭＳ 明朝" w:hAnsi="ＭＳ 明朝"/>
                      <w:sz w:val="22"/>
                    </w:rPr>
                    <w:t>3.3</w:t>
                  </w:r>
                  <w:r>
                    <w:rPr>
                      <w:rFonts w:hint="eastAsia" w:ascii="ＭＳ 明朝" w:hAnsi="ＭＳ 明朝"/>
                      <w:sz w:val="22"/>
                    </w:rPr>
                    <w:t>％</w:t>
                  </w:r>
                </w:p>
              </w:tc>
            </w:tr>
          </w:tbl>
          <w:p>
            <w:pPr>
              <w:pStyle w:val="0"/>
              <w:widowControl w:val="0"/>
              <w:ind w:firstLine="220" w:firstLineChars="100"/>
              <w:jc w:val="both"/>
              <w:rPr>
                <w:rFonts w:hint="eastAsia" w:ascii="ＭＳ ゴシック" w:hAnsi="ＭＳ ゴシック" w:eastAsia="ＭＳ ゴシック"/>
                <w:sz w:val="22"/>
                <w:u w:val="wave" w:color="auto"/>
              </w:rPr>
            </w:pPr>
            <w:r>
              <w:rPr>
                <w:rFonts w:hint="eastAsia" w:ascii="ＭＳ ゴシック" w:hAnsi="ＭＳ ゴシック" w:eastAsia="ＭＳ ゴシック"/>
                <w:sz w:val="22"/>
                <w:u w:val="wave" w:color="auto"/>
              </w:rPr>
              <w:t>(</w:t>
            </w:r>
            <w:r>
              <w:rPr>
                <w:rFonts w:hint="eastAsia" w:ascii="ＭＳ ゴシック" w:hAnsi="ＭＳ ゴシック" w:eastAsia="ＭＳ ゴシック"/>
                <w:sz w:val="22"/>
                <w:u w:val="wave" w:color="auto"/>
              </w:rPr>
              <w:t>注</w:t>
            </w:r>
            <w:r>
              <w:rPr>
                <w:rFonts w:hint="eastAsia" w:ascii="ＭＳ ゴシック" w:hAnsi="ＭＳ ゴシック" w:eastAsia="ＭＳ ゴシック"/>
                <w:sz w:val="22"/>
                <w:u w:val="wave" w:color="auto"/>
              </w:rPr>
              <w:t>)</w:t>
            </w:r>
            <w:r>
              <w:rPr>
                <w:rFonts w:hint="eastAsia" w:ascii="ＭＳ ゴシック" w:hAnsi="ＭＳ ゴシック" w:eastAsia="ＭＳ ゴシック"/>
                <w:sz w:val="22"/>
                <w:u w:val="wave" w:color="auto"/>
              </w:rPr>
              <w:t>県が決定する入札予定価格。落札価格ではありません。</w:t>
            </w:r>
          </w:p>
        </w:tc>
      </w:tr>
      <w:tr>
        <w:trPr>
          <w:trHeight w:val="483"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widowControl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B</w:t>
            </w:r>
            <w:r>
              <w:rPr>
                <w:rFonts w:hint="eastAsia" w:ascii="ＭＳ ゴシック" w:hAnsi="ＭＳ ゴシック" w:eastAsia="ＭＳ ゴシック"/>
                <w:sz w:val="22"/>
              </w:rPr>
              <w:t>物件調査料</w:t>
            </w:r>
          </w:p>
        </w:tc>
        <w:tc>
          <w:tcPr>
            <w:tcW w:w="6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2"/>
              </w:rPr>
            </w:pPr>
            <w:r>
              <w:rPr>
                <w:rFonts w:hint="eastAsia" w:ascii="ＭＳ 明朝" w:hAnsi="ＭＳ 明朝"/>
                <w:sz w:val="22"/>
              </w:rPr>
              <w:t>A</w:t>
            </w:r>
            <w:r>
              <w:rPr>
                <w:rFonts w:hint="eastAsia" w:ascii="ＭＳ 明朝" w:hAnsi="ＭＳ 明朝"/>
                <w:sz w:val="22"/>
              </w:rPr>
              <w:t>の内金として、１件あたり</w:t>
            </w:r>
            <w:r>
              <w:rPr>
                <w:rFonts w:hint="eastAsia" w:ascii="ＭＳ 明朝" w:hAnsi="ＭＳ 明朝"/>
                <w:sz w:val="22"/>
              </w:rPr>
              <w:t>55,000</w:t>
            </w:r>
            <w:r>
              <w:rPr>
                <w:rFonts w:hint="eastAsia" w:ascii="ＭＳ 明朝" w:hAnsi="ＭＳ 明朝"/>
                <w:sz w:val="22"/>
              </w:rPr>
              <w:t>円（税込み）。</w:t>
            </w:r>
          </w:p>
        </w:tc>
      </w:tr>
      <w:tr>
        <w:trPr>
          <w:trHeight w:val="483"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widowControl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C</w:t>
            </w:r>
            <w:r>
              <w:rPr>
                <w:rFonts w:hint="eastAsia" w:ascii="ＭＳ ゴシック" w:hAnsi="ＭＳ ゴシック" w:eastAsia="ＭＳ ゴシック"/>
                <w:sz w:val="22"/>
              </w:rPr>
              <w:t>管理費</w:t>
            </w:r>
          </w:p>
        </w:tc>
        <w:tc>
          <w:tcPr>
            <w:tcW w:w="6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sz w:val="22"/>
              </w:rPr>
            </w:pPr>
            <w:r>
              <w:rPr>
                <w:rFonts w:hint="eastAsia" w:ascii="ＭＳ 明朝" w:hAnsi="ＭＳ 明朝"/>
                <w:sz w:val="22"/>
              </w:rPr>
              <w:t>前年度から入札不調となっている物件について、当年度も売却ができなかった場合、管理費として１件あたり</w:t>
            </w:r>
            <w:r>
              <w:rPr>
                <w:rFonts w:hint="eastAsia" w:ascii="ＭＳ 明朝" w:hAnsi="ＭＳ 明朝"/>
                <w:sz w:val="22"/>
              </w:rPr>
              <w:t>55,000</w:t>
            </w:r>
            <w:r>
              <w:rPr>
                <w:rFonts w:hint="eastAsia" w:ascii="ＭＳ 明朝" w:hAnsi="ＭＳ 明朝"/>
                <w:sz w:val="22"/>
              </w:rPr>
              <w:t>円（税込み）</w:t>
            </w:r>
          </w:p>
        </w:tc>
      </w:tr>
    </w:tbl>
    <w:p>
      <w:pPr>
        <w:pStyle w:val="0"/>
        <w:ind w:firstLine="220" w:firstLineChars="100"/>
        <w:rPr>
          <w:rFonts w:hint="eastAsia" w:ascii="ＭＳ ゴシック" w:hAnsi="ＭＳ ゴシック" w:eastAsia="ＭＳ ゴシック"/>
          <w:sz w:val="22"/>
        </w:rPr>
      </w:pPr>
    </w:p>
    <w:p>
      <w:pPr>
        <w:pStyle w:val="0"/>
        <w:ind w:leftChars="0" w:firstLineChars="0"/>
        <w:rPr>
          <w:rFonts w:hint="eastAsia" w:ascii="ＭＳ ゴシック" w:hAnsi="ＭＳ ゴシック" w:eastAsia="ＭＳ ゴシック"/>
          <w:sz w:val="22"/>
        </w:rPr>
      </w:pPr>
      <w:r>
        <w:rPr>
          <w:rFonts w:hint="eastAsia" w:ascii="ＭＳ ゴシック" w:hAnsi="ＭＳ ゴシック" w:eastAsia="ＭＳ ゴシック"/>
          <w:sz w:val="22"/>
        </w:rPr>
        <w:t>キ　委</w:t>
      </w:r>
      <w:bookmarkStart w:id="0" w:name="_GoBack"/>
      <w:bookmarkEnd w:id="0"/>
      <w:r>
        <w:rPr>
          <w:rFonts w:hint="eastAsia" w:ascii="ＭＳ ゴシック" w:hAnsi="ＭＳ ゴシック" w:eastAsia="ＭＳ ゴシック"/>
          <w:sz w:val="22"/>
        </w:rPr>
        <w:t>託料の算定方法、支払時期</w:t>
      </w:r>
    </w:p>
    <w:tbl>
      <w:tblPr>
        <w:tblStyle w:val="11"/>
        <w:tblW w:w="8724" w:type="dxa"/>
        <w:tblInd w:w="8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080"/>
        <w:gridCol w:w="7644"/>
      </w:tblGrid>
      <w:tr>
        <w:trPr>
          <w:trHeight w:val="1788" w:hRule="atLeast"/>
        </w:trPr>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center"/>
          </w:tcPr>
          <w:p>
            <w:pPr>
              <w:pStyle w:val="0"/>
              <w:widowControl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委託料の算定</w:t>
            </w:r>
          </w:p>
        </w:tc>
        <w:tc>
          <w:tcPr>
            <w:tcW w:w="76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sz w:val="22"/>
              </w:rPr>
            </w:pPr>
            <w:r>
              <w:rPr>
                <w:rFonts w:hint="eastAsia" w:ascii="ＭＳ 明朝" w:hAnsi="ＭＳ 明朝"/>
                <w:sz w:val="22"/>
              </w:rPr>
              <w:t>物件調査を行い、売買契約成立したもの→</w:t>
            </w:r>
            <w:r>
              <w:rPr>
                <w:rFonts w:hint="eastAsia" w:ascii="ＭＳ 明朝" w:hAnsi="ＭＳ 明朝"/>
                <w:b w:val="1"/>
                <w:sz w:val="22"/>
              </w:rPr>
              <w:t>成功報酬</w:t>
            </w:r>
          </w:p>
          <w:p>
            <w:pPr>
              <w:pStyle w:val="0"/>
              <w:widowControl w:val="0"/>
              <w:jc w:val="both"/>
              <w:rPr>
                <w:rFonts w:hint="eastAsia" w:ascii="ＭＳ 明朝" w:hAnsi="ＭＳ 明朝"/>
                <w:sz w:val="22"/>
              </w:rPr>
            </w:pPr>
            <w:r>
              <w:rPr>
                <w:rFonts w:hint="eastAsia" w:ascii="ＭＳ 明朝" w:hAnsi="ＭＳ 明朝"/>
                <w:sz w:val="22"/>
              </w:rPr>
              <w:t>物件調査を行い、売買契約には至らなかったもの→</w:t>
            </w:r>
            <w:r>
              <w:rPr>
                <w:rFonts w:hint="eastAsia" w:ascii="ＭＳ 明朝" w:hAnsi="ＭＳ 明朝"/>
                <w:b w:val="1"/>
                <w:sz w:val="22"/>
              </w:rPr>
              <w:t>調査料</w:t>
            </w:r>
          </w:p>
          <w:p>
            <w:pPr>
              <w:pStyle w:val="0"/>
              <w:widowControl w:val="0"/>
              <w:jc w:val="both"/>
              <w:rPr>
                <w:rFonts w:hint="eastAsia" w:ascii="ＭＳ 明朝" w:hAnsi="ＭＳ 明朝"/>
                <w:sz w:val="22"/>
              </w:rPr>
            </w:pPr>
            <w:r>
              <w:rPr>
                <w:rFonts w:hint="eastAsia" w:ascii="ＭＳ 明朝" w:hAnsi="ＭＳ 明朝"/>
                <w:sz w:val="22"/>
              </w:rPr>
              <w:t>物件調査を行い、県が自ら発見した買受人と契約→</w:t>
            </w:r>
            <w:r>
              <w:rPr>
                <w:rFonts w:hint="eastAsia" w:ascii="ＭＳ 明朝" w:hAnsi="ＭＳ 明朝"/>
                <w:b w:val="1"/>
                <w:sz w:val="22"/>
              </w:rPr>
              <w:t>調査料</w:t>
            </w:r>
          </w:p>
          <w:p>
            <w:pPr>
              <w:pStyle w:val="0"/>
              <w:widowControl w:val="0"/>
              <w:jc w:val="both"/>
              <w:rPr>
                <w:rFonts w:hint="eastAsia" w:ascii="ＭＳ 明朝" w:hAnsi="ＭＳ 明朝"/>
                <w:b w:val="1"/>
                <w:sz w:val="22"/>
              </w:rPr>
            </w:pPr>
            <w:r>
              <w:rPr>
                <w:rFonts w:hint="eastAsia" w:ascii="ＭＳ 明朝" w:hAnsi="ＭＳ 明朝"/>
                <w:sz w:val="22"/>
              </w:rPr>
              <w:t>物件調査を行い、不調随契物件を受託者が購入した場合→</w:t>
            </w:r>
            <w:r>
              <w:rPr>
                <w:rFonts w:hint="eastAsia" w:ascii="ＭＳ 明朝" w:hAnsi="ＭＳ 明朝"/>
                <w:b w:val="1"/>
                <w:sz w:val="22"/>
              </w:rPr>
              <w:t>調査料</w:t>
            </w:r>
          </w:p>
          <w:p>
            <w:pPr>
              <w:pStyle w:val="0"/>
              <w:widowControl w:val="0"/>
              <w:jc w:val="both"/>
              <w:rPr>
                <w:rFonts w:hint="eastAsia" w:ascii="ＭＳ 明朝" w:hAnsi="ＭＳ 明朝"/>
                <w:b w:val="1"/>
                <w:sz w:val="22"/>
              </w:rPr>
            </w:pPr>
            <w:r>
              <w:rPr>
                <w:rFonts w:hint="eastAsia" w:ascii="ＭＳ 明朝" w:hAnsi="ＭＳ 明朝"/>
                <w:sz w:val="22"/>
              </w:rPr>
              <w:t>物件調査を行わず、売買契約成立したもの→</w:t>
            </w:r>
            <w:r>
              <w:rPr>
                <w:rFonts w:hint="eastAsia" w:ascii="ＭＳ 明朝" w:hAnsi="ＭＳ 明朝"/>
                <w:b w:val="1"/>
                <w:sz w:val="22"/>
              </w:rPr>
              <w:t>成功報酬－調査料</w:t>
            </w:r>
          </w:p>
          <w:p>
            <w:pPr>
              <w:pStyle w:val="0"/>
              <w:widowControl w:val="0"/>
              <w:jc w:val="both"/>
              <w:rPr>
                <w:rFonts w:hint="eastAsia" w:ascii="ＭＳ 明朝" w:hAnsi="ＭＳ 明朝"/>
                <w:b w:val="1"/>
                <w:sz w:val="22"/>
              </w:rPr>
            </w:pPr>
            <w:r>
              <w:rPr>
                <w:rFonts w:hint="eastAsia" w:ascii="ＭＳ 明朝" w:hAnsi="ＭＳ 明朝"/>
                <w:sz w:val="22"/>
              </w:rPr>
              <w:t>物件調査を行わず、売買契約には至らなかったもの→</w:t>
            </w:r>
            <w:r>
              <w:rPr>
                <w:rFonts w:hint="eastAsia" w:ascii="ＭＳ 明朝" w:hAnsi="ＭＳ 明朝"/>
                <w:b w:val="1"/>
                <w:sz w:val="22"/>
              </w:rPr>
              <w:t>なし</w:t>
            </w:r>
          </w:p>
          <w:p>
            <w:pPr>
              <w:pStyle w:val="0"/>
              <w:widowControl w:val="0"/>
              <w:jc w:val="both"/>
              <w:rPr>
                <w:rFonts w:hint="eastAsia" w:ascii="ＭＳ 明朝" w:hAnsi="ＭＳ 明朝"/>
                <w:b w:val="0"/>
                <w:sz w:val="22"/>
              </w:rPr>
            </w:pPr>
            <w:r>
              <w:rPr>
                <w:rFonts w:hint="eastAsia" w:ascii="ＭＳ 明朝" w:hAnsi="ＭＳ 明朝"/>
                <w:b w:val="0"/>
                <w:sz w:val="22"/>
              </w:rPr>
              <w:t>（前年度からの継続物件の場合→</w:t>
            </w:r>
            <w:r>
              <w:rPr>
                <w:rFonts w:hint="eastAsia" w:ascii="ＭＳ 明朝" w:hAnsi="ＭＳ 明朝"/>
                <w:b w:val="1"/>
                <w:sz w:val="22"/>
              </w:rPr>
              <w:t>管理費</w:t>
            </w:r>
            <w:r>
              <w:rPr>
                <w:rFonts w:hint="eastAsia" w:ascii="ＭＳ 明朝" w:hAnsi="ＭＳ 明朝"/>
                <w:b w:val="0"/>
                <w:sz w:val="22"/>
              </w:rPr>
              <w:t>）</w:t>
            </w:r>
          </w:p>
          <w:p>
            <w:pPr>
              <w:pStyle w:val="0"/>
              <w:widowControl w:val="0"/>
              <w:jc w:val="both"/>
              <w:rPr>
                <w:rFonts w:hint="eastAsia" w:ascii="ＭＳ 明朝" w:hAnsi="ＭＳ 明朝"/>
                <w:b w:val="1"/>
                <w:sz w:val="22"/>
              </w:rPr>
            </w:pPr>
            <w:r>
              <w:rPr>
                <w:rFonts w:hint="eastAsia" w:ascii="ＭＳ 明朝" w:hAnsi="ＭＳ 明朝"/>
                <w:sz w:val="22"/>
              </w:rPr>
              <w:t>物件調査を行わず、県が自ら発見した買受人と契約→</w:t>
            </w:r>
            <w:r>
              <w:rPr>
                <w:rFonts w:hint="eastAsia" w:ascii="ＭＳ 明朝" w:hAnsi="ＭＳ 明朝"/>
                <w:b w:val="1"/>
                <w:sz w:val="22"/>
              </w:rPr>
              <w:t>なし</w:t>
            </w:r>
          </w:p>
        </w:tc>
      </w:tr>
      <w:tr>
        <w:trPr>
          <w:trHeight w:val="435" w:hRule="atLeast"/>
        </w:trPr>
        <w:tc>
          <w:tcPr>
            <w:tcW w:w="1080" w:type="dxa"/>
            <w:tcBorders>
              <w:top w:val="single" w:color="auto" w:sz="4" w:space="0"/>
              <w:left w:val="single" w:color="auto" w:sz="4" w:space="0"/>
              <w:bottom w:val="single" w:color="auto" w:sz="4" w:space="0"/>
              <w:right w:val="single" w:color="auto" w:sz="4" w:space="0"/>
              <w:tl2br w:val="nil"/>
              <w:tr2bl w:val="nil"/>
            </w:tcBorders>
            <w:shd w:val="clear" w:color="auto" w:fill="D9D9D9"/>
            <w:vAlign w:val="top"/>
          </w:tcPr>
          <w:p>
            <w:pPr>
              <w:pStyle w:val="0"/>
              <w:widowControl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支払の時期</w:t>
            </w:r>
          </w:p>
        </w:tc>
        <w:tc>
          <w:tcPr>
            <w:tcW w:w="764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sz w:val="22"/>
              </w:rPr>
            </w:pPr>
            <w:r>
              <w:rPr>
                <w:rFonts w:hint="eastAsia" w:ascii="ＭＳ 明朝" w:hAnsi="ＭＳ 明朝"/>
                <w:sz w:val="22"/>
              </w:rPr>
              <w:t>売買契約が成立した物件は売買代金入金後、請求により支払う。</w:t>
            </w:r>
          </w:p>
          <w:p>
            <w:pPr>
              <w:pStyle w:val="0"/>
              <w:widowControl w:val="0"/>
              <w:jc w:val="both"/>
              <w:rPr>
                <w:rFonts w:hint="eastAsia" w:ascii="ＭＳ 明朝" w:hAnsi="ＭＳ 明朝"/>
                <w:sz w:val="22"/>
              </w:rPr>
            </w:pPr>
            <w:r>
              <w:rPr>
                <w:rFonts w:hint="eastAsia" w:ascii="ＭＳ 明朝" w:hAnsi="ＭＳ 明朝"/>
                <w:sz w:val="22"/>
              </w:rPr>
              <w:t>契約成立しなかった物件の調査料及び管理費は年度末に一括で支払う。</w:t>
            </w:r>
          </w:p>
        </w:tc>
      </w:tr>
    </w:tbl>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shd w:val="clear" w:color="auto" w:fill="auto"/>
        </w:rPr>
        <w:t>３　業者の選定方法</w:t>
      </w:r>
    </w:p>
    <w:p>
      <w:pPr>
        <w:pStyle w:val="0"/>
        <w:ind w:left="880" w:hanging="880" w:hangingChars="400"/>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明朝" w:hAnsi="ＭＳ 明朝"/>
          <w:sz w:val="22"/>
        </w:rPr>
        <w:t>方法：プロポーザル方式により、業者の意欲、工夫を見て県が最適と考える事業者を選定します</w:t>
      </w:r>
      <w:r>
        <w:rPr>
          <w:rFonts w:hint="eastAsia" w:ascii="ＭＳ ゴシック" w:hAnsi="ＭＳ ゴシック" w:eastAsia="ＭＳ ゴシック"/>
          <w:sz w:val="22"/>
        </w:rPr>
        <w:t>。</w:t>
      </w:r>
    </w:p>
    <w:p>
      <w:pPr>
        <w:pStyle w:val="0"/>
        <w:ind w:left="880" w:hanging="880" w:hangingChars="400"/>
        <w:rPr>
          <w:rFonts w:hint="eastAsia" w:ascii="ＭＳ ゴシック" w:hAnsi="ＭＳ ゴシック" w:eastAsia="ＭＳ ゴシック"/>
          <w:sz w:val="22"/>
        </w:rPr>
      </w:pPr>
    </w:p>
    <w:p>
      <w:pPr>
        <w:pStyle w:val="0"/>
        <w:rPr>
          <w:rFonts w:hint="eastAsia" w:ascii="ＭＳ ゴシック" w:hAnsi="ＭＳ ゴシック" w:eastAsia="ＭＳ ゴシック"/>
          <w:sz w:val="22"/>
          <w:shd w:val="pct15" w:color="auto" w:fill="FFFFFF"/>
        </w:rPr>
      </w:pPr>
      <w:r>
        <w:rPr>
          <w:rFonts w:hint="eastAsia" w:ascii="ＭＳ ゴシック" w:hAnsi="ＭＳ ゴシック" w:eastAsia="ＭＳ ゴシック"/>
          <w:sz w:val="22"/>
          <w:shd w:val="clear" w:color="auto" w:fill="auto"/>
        </w:rPr>
        <w:t>４　プロポーザルの審査項目と評価基準のイメージ</w:t>
      </w:r>
    </w:p>
    <w:p>
      <w:pPr>
        <w:pStyle w:val="0"/>
        <w:numPr>
          <w:ilvl w:val="0"/>
          <w:numId w:val="1"/>
        </w:numPr>
        <w:rPr>
          <w:rFonts w:hint="eastAsia" w:ascii="ＭＳ 明朝" w:hAnsi="ＭＳ 明朝"/>
          <w:sz w:val="22"/>
        </w:rPr>
      </w:pPr>
      <w:r>
        <w:rPr>
          <w:rFonts w:hint="eastAsia" w:ascii="ＭＳ 明朝" w:hAnsi="ＭＳ 明朝"/>
          <w:sz w:val="22"/>
        </w:rPr>
        <w:t>プロポーザルの審査項目と評価基準イメージは、別添のとおりです。</w:t>
      </w:r>
    </w:p>
    <w:p>
      <w:pPr>
        <w:pStyle w:val="0"/>
        <w:numPr>
          <w:ilvl w:val="0"/>
          <w:numId w:val="1"/>
        </w:numPr>
        <w:rPr>
          <w:rFonts w:hint="eastAsia" w:ascii="ＭＳ 明朝" w:hAnsi="ＭＳ 明朝"/>
          <w:sz w:val="22"/>
        </w:rPr>
      </w:pPr>
      <w:r>
        <w:rPr>
          <w:rFonts w:hint="eastAsia" w:ascii="ＭＳ 明朝" w:hAnsi="ＭＳ 明朝"/>
          <w:sz w:val="22"/>
        </w:rPr>
        <w:t>結果はホームページで公表します。</w:t>
      </w:r>
    </w:p>
    <w:sectPr>
      <w:footerReference r:id="rId6" w:type="even"/>
      <w:pgSz w:w="11906" w:h="16838"/>
      <w:pgMar w:top="600" w:right="800" w:bottom="800" w:left="1000" w:header="851" w:footer="992" w:gutter="0"/>
      <w:pgBorders w:zOrder="front" w:display="allPages" w:offsetFrom="page"/>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27"/>
      <w:rPr>
        <w:rStyle w:val="15"/>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F9621CE"/>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paragraph" w:styleId="16">
    <w:name w:val="header"/>
    <w:basedOn w:val="0"/>
    <w:next w:val="16"/>
    <w:link w:val="0"/>
    <w:uiPriority w:val="0"/>
    <w:pPr>
      <w:tabs>
        <w:tab w:val="center" w:leader="none" w:pos="4252"/>
        <w:tab w:val="right" w:leader="none" w:pos="8504"/>
      </w:tabs>
      <w:snapToGrid w:val="0"/>
    </w:pPr>
  </w:style>
  <w:style w:type="paragraph" w:styleId="17" w:customStyle="1">
    <w:name w:val="スタイル1"/>
    <w:basedOn w:val="0"/>
    <w:next w:val="17"/>
    <w:link w:val="0"/>
    <w:uiPriority w:val="0"/>
    <w:qFormat/>
    <w:pPr>
      <w:ind w:left="-720" w:leftChars="-343" w:firstLine="180" w:firstLineChars="100"/>
    </w:pPr>
    <w:rPr>
      <w:rFonts w:ascii="ＭＳ ゴシック" w:hAnsi="ＭＳ ゴシック" w:eastAsia="ＭＳ ゴシック"/>
      <w:sz w:val="18"/>
    </w:rPr>
  </w:style>
  <w:style w:type="paragraph" w:styleId="18">
    <w:name w:val="Balloon Text"/>
    <w:basedOn w:val="0"/>
    <w:next w:val="18"/>
    <w:link w:val="0"/>
    <w:uiPriority w:val="0"/>
    <w:semiHidden/>
    <w:rPr>
      <w:rFonts w:ascii="Arial" w:hAnsi="Arial" w:eastAsia="ＭＳ ゴシック"/>
      <w:sz w:val="18"/>
    </w:r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Hyperlink"/>
    <w:basedOn w:val="10"/>
    <w:next w:val="20"/>
    <w:link w:val="0"/>
    <w:uiPriority w:val="0"/>
    <w:rPr>
      <w:color w:val="0000FF"/>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2</Pages>
  <Words>32</Words>
  <Characters>1785</Characters>
  <Application>JUST Note</Application>
  <Lines>132</Lines>
  <Paragraphs>103</Paragraphs>
  <CharactersWithSpaces>1822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県有地売却業務委託の内容と業者選定方法(案)</dc:title>
  <dc:creator>萩原利明</dc:creator>
  <cp:lastModifiedBy>花村　拓海</cp:lastModifiedBy>
  <cp:lastPrinted>2025-02-19T04:44:34Z</cp:lastPrinted>
  <dcterms:created xsi:type="dcterms:W3CDTF">2018-02-02T05:26:00Z</dcterms:created>
  <dcterms:modified xsi:type="dcterms:W3CDTF">2025-02-25T07:06:52Z</dcterms:modified>
  <cp:revision>47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1041-6.6.0.2724</vt:lpwstr>
  </property>
</Properties>
</file>