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color w:val="auto"/>
          <w:sz w:val="24"/>
          <w:u w:val="none" w:color="auto"/>
        </w:rPr>
      </w:pPr>
      <w:bookmarkStart w:id="0" w:name="OLE_LINK1"/>
      <w:r>
        <w:rPr>
          <w:rFonts w:hint="eastAsia" w:ascii="ＭＳ 明朝" w:hAnsi="ＭＳ 明朝" w:eastAsia="ＭＳ 明朝"/>
          <w:color w:val="auto"/>
          <w:sz w:val="24"/>
          <w:u w:val="none" w:color="auto"/>
        </w:rPr>
        <w:t>個人情報取扱特記事項</w:t>
      </w:r>
    </w:p>
    <w:p>
      <w:pPr>
        <w:pStyle w:val="0"/>
        <w:ind w:left="107"/>
        <w:rPr>
          <w:rFonts w:hint="eastAsia" w:ascii="ＭＳ 明朝" w:hAnsi="ＭＳ 明朝"/>
          <w:color w:val="auto"/>
          <w:u w:val="none" w:color="auto"/>
        </w:rPr>
      </w:pPr>
    </w:p>
    <w:p>
      <w:pPr>
        <w:pStyle w:val="0"/>
        <w:ind w:left="107"/>
        <w:rPr>
          <w:rFonts w:hint="eastAsia" w:ascii="ＭＳ 明朝" w:hAnsi="ＭＳ 明朝"/>
          <w:color w:val="auto"/>
          <w:u w:val="none" w:color="auto"/>
        </w:rPr>
      </w:pPr>
      <w:r>
        <w:rPr>
          <w:rFonts w:hint="eastAsia" w:ascii="ＭＳ 明朝" w:hAnsi="ＭＳ 明朝"/>
          <w:color w:val="auto"/>
          <w:u w:val="none" w:color="auto"/>
        </w:rPr>
        <w:t>(</w:t>
      </w:r>
      <w:r>
        <w:rPr>
          <w:rFonts w:hint="eastAsia" w:ascii="ＭＳ 明朝" w:hAnsi="ＭＳ 明朝"/>
          <w:color w:val="auto"/>
          <w:u w:val="none" w:color="auto"/>
        </w:rPr>
        <w:t>基本的事項</w:t>
      </w:r>
      <w:r>
        <w:rPr>
          <w:rFonts w:hint="eastAsia" w:ascii="ＭＳ 明朝" w:hAnsi="ＭＳ 明朝"/>
          <w:color w:val="auto"/>
          <w:u w:val="none" w:color="auto"/>
        </w:rPr>
        <w:t>)</w:t>
      </w:r>
    </w:p>
    <w:p>
      <w:pPr>
        <w:pStyle w:val="0"/>
        <w:ind w:left="213" w:hanging="213" w:hangingChars="100"/>
        <w:rPr>
          <w:rFonts w:hint="eastAsia" w:ascii="ＭＳ 明朝" w:hAnsi="ＭＳ 明朝"/>
          <w:color w:val="auto"/>
          <w:u w:val="none" w:color="auto"/>
        </w:rPr>
      </w:pPr>
      <w:r>
        <w:rPr>
          <w:rFonts w:hint="eastAsia" w:ascii="ＭＳ 明朝" w:hAnsi="ＭＳ 明朝"/>
          <w:color w:val="auto"/>
          <w:u w:val="none" w:color="auto"/>
        </w:rPr>
        <w:t>第１条　乙は、この契約による委託業務（以下「本件委託業務」という</w:t>
      </w:r>
      <w:r>
        <w:rPr>
          <w:rFonts w:hint="eastAsia" w:ascii="ＭＳ 明朝" w:hAnsi="ＭＳ 明朝"/>
          <w:color w:val="auto"/>
          <w:spacing w:val="1"/>
          <w:w w:val="48"/>
          <w:kern w:val="0"/>
          <w:u w:val="none" w:color="auto"/>
          <w:fitText w:val="204" w:id="1"/>
        </w:rPr>
        <w:t>。</w:t>
      </w:r>
      <w:r>
        <w:rPr>
          <w:rFonts w:hint="eastAsia" w:ascii="ＭＳ 明朝" w:hAnsi="ＭＳ 明朝"/>
          <w:color w:val="auto"/>
          <w:spacing w:val="0"/>
          <w:w w:val="48"/>
          <w:kern w:val="0"/>
          <w:u w:val="none" w:color="auto"/>
          <w:fitText w:val="204" w:id="1"/>
        </w:rPr>
        <w:t>）</w:t>
      </w:r>
      <w:r>
        <w:rPr>
          <w:rFonts w:hint="eastAsia" w:ascii="ＭＳ 明朝" w:hAnsi="ＭＳ 明朝"/>
          <w:color w:val="auto"/>
          <w:u w:val="none" w:color="auto"/>
        </w:rPr>
        <w:t>を処理するため個人情報を取り扱うに当たっては、関係法令等の規定に従い、個人の権利利益を侵害することのないよう、個人情報の適正な取扱いに努めなければならない。</w:t>
      </w:r>
    </w:p>
    <w:p>
      <w:pPr>
        <w:pStyle w:val="0"/>
        <w:rPr>
          <w:rFonts w:hint="eastAsia" w:ascii="ＭＳ 明朝" w:hAnsi="ＭＳ 明朝"/>
          <w:color w:val="auto"/>
          <w:u w:val="none" w:color="auto"/>
        </w:rPr>
      </w:pPr>
      <w:r>
        <w:rPr>
          <w:rFonts w:hint="eastAsia" w:ascii="ＭＳ 明朝" w:hAnsi="ＭＳ 明朝"/>
          <w:color w:val="auto"/>
          <w:u w:val="none" w:color="auto"/>
        </w:rPr>
        <w:t>（責任体制の整備）</w:t>
      </w:r>
    </w:p>
    <w:p>
      <w:pPr>
        <w:pStyle w:val="0"/>
        <w:ind w:left="213" w:hanging="213" w:hangingChars="100"/>
        <w:rPr>
          <w:rFonts w:hint="eastAsia" w:ascii="ＭＳ 明朝" w:hAnsi="ＭＳ 明朝"/>
          <w:color w:val="auto"/>
          <w:u w:val="none" w:color="auto"/>
        </w:rPr>
      </w:pPr>
      <w:r>
        <w:rPr>
          <w:rFonts w:hint="eastAsia" w:ascii="ＭＳ 明朝" w:hAnsi="ＭＳ 明朝"/>
          <w:color w:val="auto"/>
          <w:u w:val="none" w:color="auto"/>
        </w:rPr>
        <w:t>第２条　乙は、個人情報の安全管理について、内部における責任体制を構築し、その体制を維持しなければならない。</w:t>
      </w:r>
    </w:p>
    <w:p>
      <w:pPr>
        <w:pStyle w:val="0"/>
        <w:rPr>
          <w:rFonts w:hint="eastAsia" w:ascii="ＭＳ 明朝" w:hAnsi="ＭＳ 明朝"/>
          <w:color w:val="auto"/>
          <w:u w:val="none" w:color="auto"/>
        </w:rPr>
      </w:pPr>
      <w:r>
        <w:rPr>
          <w:rFonts w:hint="eastAsia" w:ascii="ＭＳ 明朝" w:hAnsi="ＭＳ 明朝"/>
          <w:color w:val="auto"/>
          <w:u w:val="none" w:color="auto"/>
        </w:rPr>
        <w:t>（責任者等の届出）</w:t>
      </w:r>
    </w:p>
    <w:p>
      <w:pPr>
        <w:pStyle w:val="0"/>
        <w:ind w:left="213" w:hanging="213" w:hangingChars="100"/>
        <w:rPr>
          <w:rFonts w:hint="eastAsia" w:ascii="ＭＳ 明朝" w:hAnsi="ＭＳ 明朝"/>
          <w:color w:val="auto"/>
          <w:u w:val="none" w:color="auto"/>
        </w:rPr>
      </w:pPr>
      <w:r>
        <w:rPr>
          <w:rFonts w:hint="eastAsia" w:ascii="ＭＳ 明朝" w:hAnsi="ＭＳ 明朝"/>
          <w:color w:val="auto"/>
          <w:u w:val="none" w:color="auto"/>
        </w:rPr>
        <w:t>第３条　乙は、本件委託業務における個人情報の取扱いの責任者</w:t>
      </w:r>
      <w:r>
        <w:rPr>
          <w:rFonts w:hint="eastAsia" w:ascii="ＭＳ 明朝" w:hAnsi="ＭＳ 明朝"/>
          <w:color w:val="auto"/>
          <w:kern w:val="0"/>
          <w:u w:val="none" w:color="auto"/>
        </w:rPr>
        <w:t>及び業務に従事する者（</w:t>
      </w:r>
      <w:r>
        <w:rPr>
          <w:rFonts w:hint="eastAsia" w:ascii="ＭＳ 明朝" w:hAnsi="ＭＳ 明朝"/>
          <w:color w:val="auto"/>
          <w:u w:val="none" w:color="auto"/>
        </w:rPr>
        <w:t>以下「業務従事者」という</w:t>
      </w:r>
      <w:r>
        <w:rPr>
          <w:rFonts w:hint="eastAsia" w:ascii="ＭＳ 明朝" w:hAnsi="ＭＳ 明朝"/>
          <w:color w:val="auto"/>
          <w:spacing w:val="1"/>
          <w:w w:val="48"/>
          <w:kern w:val="0"/>
          <w:u w:val="none" w:color="auto"/>
          <w:fitText w:val="204" w:id="2"/>
        </w:rPr>
        <w:t>。</w:t>
      </w:r>
      <w:r>
        <w:rPr>
          <w:rFonts w:hint="eastAsia" w:ascii="ＭＳ 明朝" w:hAnsi="ＭＳ 明朝"/>
          <w:color w:val="auto"/>
          <w:spacing w:val="0"/>
          <w:w w:val="48"/>
          <w:kern w:val="0"/>
          <w:u w:val="none" w:color="auto"/>
          <w:fitText w:val="204" w:id="2"/>
        </w:rPr>
        <w:t>）</w:t>
      </w:r>
      <w:r>
        <w:rPr>
          <w:rFonts w:hint="eastAsia" w:ascii="ＭＳ 明朝" w:hAnsi="ＭＳ 明朝"/>
          <w:color w:val="auto"/>
          <w:u w:val="none" w:color="auto"/>
        </w:rPr>
        <w:t>を定め、書面によりあらかじめ、甲に報告しなければならない。責任者及び業務従事者を変更する場合も、同様とする。</w:t>
      </w:r>
    </w:p>
    <w:p>
      <w:pPr>
        <w:pStyle w:val="0"/>
        <w:ind w:left="213" w:hanging="213" w:hangingChars="100"/>
        <w:rPr>
          <w:rFonts w:hint="eastAsia" w:ascii="ＭＳ 明朝" w:hAnsi="ＭＳ 明朝"/>
          <w:color w:val="auto"/>
          <w:u w:val="none" w:color="auto"/>
        </w:rPr>
      </w:pPr>
      <w:r>
        <w:rPr>
          <w:rFonts w:hint="eastAsia" w:ascii="ＭＳ 明朝" w:hAnsi="ＭＳ 明朝"/>
          <w:color w:val="auto"/>
          <w:u w:val="none" w:color="auto"/>
        </w:rPr>
        <w:t>２　責任者は、本件特記事項に定める事項を適切に実施するよう業務従事者を監督しなければならない。</w:t>
      </w:r>
    </w:p>
    <w:p>
      <w:pPr>
        <w:pStyle w:val="0"/>
        <w:ind w:left="213" w:hanging="213" w:hangingChars="100"/>
        <w:rPr>
          <w:rFonts w:hint="eastAsia" w:ascii="ＭＳ 明朝" w:hAnsi="ＭＳ 明朝"/>
          <w:color w:val="auto"/>
          <w:u w:val="none" w:color="auto"/>
        </w:rPr>
      </w:pPr>
      <w:r>
        <w:rPr>
          <w:rFonts w:hint="eastAsia" w:ascii="ＭＳ 明朝" w:hAnsi="ＭＳ 明朝"/>
          <w:color w:val="auto"/>
          <w:u w:val="none" w:color="auto"/>
        </w:rPr>
        <w:t>３　業務従事者は、責任者の指示に従い、本件特記事項に定める事項を遵守しなければならない。</w:t>
      </w:r>
    </w:p>
    <w:p>
      <w:pPr>
        <w:pStyle w:val="0"/>
        <w:rPr>
          <w:rFonts w:hint="eastAsia" w:ascii="ＭＳ 明朝" w:hAnsi="ＭＳ 明朝"/>
          <w:color w:val="auto"/>
          <w:u w:val="none" w:color="auto"/>
        </w:rPr>
      </w:pPr>
      <w:r>
        <w:rPr>
          <w:rFonts w:hint="eastAsia" w:ascii="ＭＳ 明朝" w:hAnsi="ＭＳ 明朝"/>
          <w:color w:val="auto"/>
          <w:u w:val="none" w:color="auto"/>
        </w:rPr>
        <w:t>（教育の実施）</w:t>
      </w:r>
    </w:p>
    <w:p>
      <w:pPr>
        <w:pStyle w:val="0"/>
        <w:ind w:left="213" w:hanging="213" w:hangingChars="100"/>
        <w:rPr>
          <w:rFonts w:hint="eastAsia" w:ascii="ＭＳ 明朝" w:hAnsi="ＭＳ 明朝"/>
          <w:color w:val="auto"/>
          <w:u w:val="none" w:color="auto"/>
        </w:rPr>
      </w:pPr>
      <w:r>
        <w:rPr>
          <w:rFonts w:hint="eastAsia" w:ascii="ＭＳ 明朝" w:hAnsi="ＭＳ 明朝"/>
          <w:color w:val="auto"/>
          <w:u w:val="none" w:color="auto"/>
        </w:rPr>
        <w:t>第４条　乙は、個人情報の保護、情報セキュリティに対する意識の向上、本件特記事項において業務従事者が遵守すべき事項その他本件委託業務の適切な履行に必要な教育及び研修を、業務従事者全員に対して実施しなければならない。</w:t>
      </w:r>
    </w:p>
    <w:p>
      <w:pPr>
        <w:pStyle w:val="0"/>
        <w:rPr>
          <w:rFonts w:hint="eastAsia" w:ascii="ＭＳ 明朝" w:hAnsi="ＭＳ 明朝"/>
          <w:color w:val="auto"/>
          <w:u w:val="none" w:color="auto"/>
        </w:rPr>
      </w:pPr>
      <w:r>
        <w:rPr>
          <w:rFonts w:hint="eastAsia" w:ascii="ＭＳ 明朝" w:hAnsi="ＭＳ 明朝"/>
          <w:color w:val="auto"/>
          <w:u w:val="none" w:color="auto"/>
        </w:rPr>
        <w:t>（秘密保持）</w:t>
      </w:r>
    </w:p>
    <w:p>
      <w:pPr>
        <w:pStyle w:val="0"/>
        <w:ind w:left="213" w:hanging="213" w:hangingChars="100"/>
        <w:rPr>
          <w:rFonts w:hint="eastAsia" w:ascii="ＭＳ 明朝" w:hAnsi="ＭＳ 明朝"/>
          <w:color w:val="auto"/>
          <w:u w:val="none" w:color="auto"/>
        </w:rPr>
      </w:pPr>
      <w:r>
        <w:rPr>
          <w:rFonts w:hint="eastAsia" w:ascii="ＭＳ 明朝" w:hAnsi="ＭＳ 明朝"/>
          <w:color w:val="auto"/>
          <w:u w:val="none" w:color="auto"/>
        </w:rPr>
        <w:t>第５条　乙は、本件委託業務の履行により直接又は間接に知り得た個人情報を第三者に漏らしてはならない。契約期間満了後又は契約解除後も同様とする。</w:t>
      </w:r>
    </w:p>
    <w:p>
      <w:pPr>
        <w:pStyle w:val="0"/>
        <w:rPr>
          <w:rFonts w:hint="eastAsia" w:ascii="ＭＳ 明朝" w:hAnsi="ＭＳ 明朝"/>
          <w:color w:val="auto"/>
          <w:u w:val="none" w:color="auto"/>
        </w:rPr>
      </w:pPr>
      <w:r>
        <w:rPr>
          <w:rFonts w:hint="eastAsia" w:ascii="ＭＳ 明朝" w:hAnsi="ＭＳ 明朝"/>
          <w:color w:val="auto"/>
          <w:u w:val="none" w:color="auto"/>
        </w:rPr>
        <w:t>（派遣労働者等の利用時の措置）</w:t>
      </w:r>
    </w:p>
    <w:p>
      <w:pPr>
        <w:pStyle w:val="0"/>
        <w:ind w:left="213" w:hanging="213" w:hangingChars="100"/>
        <w:rPr>
          <w:rFonts w:hint="eastAsia" w:ascii="ＭＳ 明朝" w:hAnsi="ＭＳ 明朝"/>
          <w:color w:val="auto"/>
          <w:u w:val="none" w:color="auto"/>
        </w:rPr>
      </w:pPr>
      <w:r>
        <w:rPr>
          <w:rFonts w:hint="eastAsia" w:ascii="ＭＳ 明朝" w:hAnsi="ＭＳ 明朝"/>
          <w:color w:val="auto"/>
          <w:u w:val="none" w:color="auto"/>
        </w:rPr>
        <w:t>第６条　乙は、本件委託業務を派遣労働者、契約社員その他の正社員以外の労働者に行わせる場合は、正社員以外の労働者にこの契約に基づく一切の義務を遵守させなければならない。</w:t>
      </w:r>
    </w:p>
    <w:p>
      <w:pPr>
        <w:pStyle w:val="0"/>
        <w:ind w:left="213" w:hanging="213" w:hangingChars="100"/>
        <w:rPr>
          <w:rFonts w:hint="eastAsia" w:ascii="ＭＳ 明朝" w:hAnsi="ＭＳ 明朝"/>
          <w:color w:val="auto"/>
          <w:u w:val="none" w:color="auto"/>
        </w:rPr>
      </w:pPr>
      <w:r>
        <w:rPr>
          <w:rFonts w:hint="eastAsia" w:ascii="ＭＳ 明朝" w:hAnsi="ＭＳ 明朝"/>
          <w:color w:val="auto"/>
          <w:u w:val="none" w:color="auto"/>
        </w:rPr>
        <w:t>２　乙は、甲に対して、正社員以外の労働者の全ての行為及びその結果について責任を負うものとする。</w:t>
      </w:r>
    </w:p>
    <w:p>
      <w:pPr>
        <w:pStyle w:val="0"/>
        <w:rPr>
          <w:rFonts w:hint="eastAsia" w:ascii="ＭＳ 明朝" w:hAnsi="ＭＳ 明朝"/>
          <w:color w:val="auto"/>
          <w:u w:val="none" w:color="auto"/>
        </w:rPr>
      </w:pPr>
      <w:r>
        <w:rPr>
          <w:rFonts w:hint="eastAsia" w:ascii="ＭＳ 明朝" w:hAnsi="ＭＳ 明朝"/>
          <w:color w:val="auto"/>
          <w:u w:val="none" w:color="auto"/>
        </w:rPr>
        <w:t>（再委託の禁止）</w:t>
      </w:r>
    </w:p>
    <w:p>
      <w:pPr>
        <w:pStyle w:val="0"/>
        <w:ind w:leftChars="0" w:hanging="240" w:hangingChars="113"/>
        <w:rPr>
          <w:rFonts w:hint="eastAsia" w:ascii="ＭＳ 明朝" w:hAnsi="ＭＳ 明朝"/>
          <w:color w:val="auto"/>
          <w:u w:val="none" w:color="auto"/>
        </w:rPr>
      </w:pPr>
      <w:r>
        <w:rPr>
          <w:rFonts w:hint="eastAsia" w:ascii="ＭＳ 明朝" w:hAnsi="ＭＳ 明朝"/>
          <w:color w:val="auto"/>
          <w:u w:val="none" w:color="auto"/>
        </w:rPr>
        <w:t>第７条　乙は、甲が同意した場合を除き、個人情報の取扱いを自ら行うこととし、第三者にその処理を委託（以下「再委託」という</w:t>
      </w:r>
      <w:r>
        <w:rPr>
          <w:rFonts w:hint="eastAsia" w:ascii="ＭＳ 明朝" w:hAnsi="ＭＳ 明朝"/>
          <w:color w:val="auto"/>
          <w:spacing w:val="1"/>
          <w:w w:val="48"/>
          <w:kern w:val="0"/>
          <w:u w:val="none" w:color="auto"/>
          <w:fitText w:val="204" w:id="3"/>
        </w:rPr>
        <w:t>。</w:t>
      </w:r>
      <w:r>
        <w:rPr>
          <w:rFonts w:hint="eastAsia" w:ascii="ＭＳ 明朝" w:hAnsi="ＭＳ 明朝"/>
          <w:color w:val="auto"/>
          <w:spacing w:val="0"/>
          <w:w w:val="48"/>
          <w:kern w:val="0"/>
          <w:u w:val="none" w:color="auto"/>
          <w:fitText w:val="204" w:id="3"/>
        </w:rPr>
        <w:t>）</w:t>
      </w:r>
      <w:r>
        <w:rPr>
          <w:rFonts w:hint="eastAsia" w:ascii="ＭＳ 明朝" w:hAnsi="ＭＳ 明朝"/>
          <w:color w:val="auto"/>
          <w:u w:val="none" w:color="auto"/>
        </w:rPr>
        <w:t>してはならない。</w:t>
      </w:r>
    </w:p>
    <w:p>
      <w:pPr>
        <w:pStyle w:val="0"/>
        <w:ind w:left="189" w:hanging="189" w:hangingChars="89"/>
        <w:rPr>
          <w:rFonts w:hint="eastAsia" w:ascii="ＭＳ 明朝" w:hAnsi="ＭＳ 明朝"/>
          <w:color w:val="auto"/>
          <w:u w:val="none" w:color="auto"/>
        </w:rPr>
      </w:pPr>
      <w:r>
        <w:rPr>
          <w:rFonts w:hint="eastAsia" w:ascii="ＭＳ 明朝" w:hAnsi="ＭＳ 明朝"/>
          <w:color w:val="auto"/>
          <w:u w:val="none" w:color="auto"/>
        </w:rPr>
        <w:t>２　乙は、個人情報の取扱いを再委託しようとする場合又は再委託の内容を変更しようとする場合には、あらかじめ次の各号に規定する項目を記載した書面を甲に提出して甲の同意を得なければならない。</w:t>
      </w:r>
    </w:p>
    <w:p>
      <w:pPr>
        <w:pStyle w:val="0"/>
        <w:ind w:firstLine="208" w:firstLineChars="98"/>
        <w:rPr>
          <w:rFonts w:hint="eastAsia"/>
          <w:color w:val="auto"/>
          <w:u w:val="none" w:color="auto"/>
        </w:rPr>
      </w:pPr>
      <w:r>
        <w:rPr>
          <w:rFonts w:hint="eastAsia"/>
          <w:color w:val="auto"/>
          <w:u w:val="none" w:color="auto"/>
        </w:rPr>
        <w:t>⑴　再委託を行う業務の内容</w:t>
      </w:r>
    </w:p>
    <w:p>
      <w:pPr>
        <w:pStyle w:val="0"/>
        <w:ind w:firstLine="208" w:firstLineChars="98"/>
        <w:rPr>
          <w:rFonts w:hint="eastAsia"/>
          <w:color w:val="auto"/>
          <w:u w:val="none" w:color="auto"/>
        </w:rPr>
      </w:pPr>
      <w:r>
        <w:rPr>
          <w:rFonts w:hint="eastAsia"/>
          <w:color w:val="auto"/>
          <w:u w:val="none" w:color="auto"/>
        </w:rPr>
        <w:t>⑵　再委託で取り扱う個人情報</w:t>
      </w:r>
    </w:p>
    <w:p>
      <w:pPr>
        <w:pStyle w:val="0"/>
        <w:ind w:firstLine="208" w:firstLineChars="98"/>
        <w:rPr>
          <w:rFonts w:hint="eastAsia"/>
          <w:color w:val="auto"/>
          <w:u w:val="none" w:color="auto"/>
        </w:rPr>
      </w:pPr>
      <w:r>
        <w:rPr>
          <w:rFonts w:hint="eastAsia"/>
          <w:color w:val="auto"/>
          <w:u w:val="none" w:color="auto"/>
        </w:rPr>
        <w:t>⑶　再委託の期間</w:t>
      </w:r>
    </w:p>
    <w:p>
      <w:pPr>
        <w:pStyle w:val="0"/>
        <w:ind w:firstLine="208" w:firstLineChars="98"/>
        <w:rPr>
          <w:rFonts w:hint="eastAsia"/>
          <w:color w:val="auto"/>
          <w:u w:val="none" w:color="auto"/>
        </w:rPr>
      </w:pPr>
      <w:r>
        <w:rPr>
          <w:rFonts w:hint="eastAsia"/>
          <w:color w:val="auto"/>
          <w:u w:val="none" w:color="auto"/>
        </w:rPr>
        <w:t>⑷　再委託が必要な理由</w:t>
      </w:r>
    </w:p>
    <w:p>
      <w:pPr>
        <w:pStyle w:val="0"/>
        <w:ind w:firstLine="208" w:firstLineChars="98"/>
        <w:rPr>
          <w:rFonts w:hint="eastAsia"/>
          <w:color w:val="auto"/>
          <w:u w:val="none" w:color="auto"/>
        </w:rPr>
      </w:pPr>
      <w:r>
        <w:rPr>
          <w:rFonts w:hint="eastAsia"/>
          <w:color w:val="auto"/>
          <w:u w:val="none" w:color="auto"/>
        </w:rPr>
        <w:t>⑸　再委託の相手方（名称、代表者、所在地、連絡先）</w:t>
      </w:r>
    </w:p>
    <w:p>
      <w:pPr>
        <w:pStyle w:val="0"/>
        <w:ind w:firstLine="208" w:firstLineChars="98"/>
        <w:rPr>
          <w:rFonts w:hint="eastAsia"/>
          <w:color w:val="auto"/>
          <w:u w:val="none" w:color="auto"/>
        </w:rPr>
      </w:pPr>
      <w:r>
        <w:rPr>
          <w:rFonts w:hint="eastAsia"/>
          <w:color w:val="auto"/>
          <w:u w:val="none" w:color="auto"/>
        </w:rPr>
        <w:t>⑹　再委託の相手方における責任体制並びに責任者及び業務従事者</w:t>
      </w:r>
    </w:p>
    <w:p>
      <w:pPr>
        <w:pStyle w:val="0"/>
        <w:ind w:left="433" w:leftChars="98" w:hanging="225" w:hangingChars="106"/>
        <w:rPr>
          <w:rFonts w:hint="eastAsia"/>
          <w:color w:val="auto"/>
          <w:u w:val="none" w:color="auto"/>
        </w:rPr>
      </w:pPr>
      <w:r>
        <w:rPr>
          <w:rFonts w:hint="eastAsia"/>
          <w:color w:val="auto"/>
          <w:u w:val="none" w:color="auto"/>
        </w:rPr>
        <w:t>⑺　再委託の相手方に求める個人情報保護措置の内容（契約書等に規定されたものの写し）</w:t>
      </w:r>
    </w:p>
    <w:p>
      <w:pPr>
        <w:pStyle w:val="0"/>
        <w:ind w:firstLine="208" w:firstLineChars="98"/>
        <w:rPr>
          <w:rFonts w:hint="eastAsia"/>
          <w:color w:val="auto"/>
          <w:u w:val="none" w:color="auto"/>
        </w:rPr>
      </w:pPr>
      <w:r>
        <w:rPr>
          <w:rFonts w:hint="eastAsia"/>
          <w:color w:val="auto"/>
          <w:u w:val="none" w:color="auto"/>
        </w:rPr>
        <w:t>⑻　再委託の相手方の監督方法</w:t>
      </w:r>
    </w:p>
    <w:p>
      <w:pPr>
        <w:pStyle w:val="0"/>
        <w:ind w:left="217" w:hanging="217" w:hangingChars="102"/>
        <w:rPr>
          <w:rFonts w:hint="eastAsia" w:ascii="ＭＳ 明朝" w:hAnsi="ＭＳ 明朝"/>
          <w:color w:val="auto"/>
          <w:u w:val="none" w:color="auto"/>
        </w:rPr>
      </w:pPr>
      <w:r>
        <w:rPr>
          <w:rFonts w:hint="eastAsia" w:ascii="ＭＳ 明朝" w:hAnsi="ＭＳ 明朝"/>
          <w:color w:val="auto"/>
          <w:u w:val="none" w:color="auto"/>
        </w:rPr>
        <w:t>３　前項の場合、乙は、再委託の相手方にこの契約に基づく一切の義務を遵守させるとともに、乙と再委託の相手方との契約内容にかかわらず、甲に対して再委託の相手方による個人情報の取扱いに関する責任を負うものとする。</w:t>
      </w:r>
    </w:p>
    <w:p>
      <w:pPr>
        <w:pStyle w:val="0"/>
        <w:ind w:left="217" w:hanging="217" w:hangingChars="102"/>
        <w:rPr>
          <w:rFonts w:hint="eastAsia" w:ascii="ＭＳ 明朝" w:hAnsi="ＭＳ 明朝"/>
          <w:color w:val="auto"/>
          <w:u w:val="none" w:color="auto"/>
        </w:rPr>
      </w:pPr>
      <w:r>
        <w:rPr>
          <w:rFonts w:hint="eastAsia" w:ascii="ＭＳ 明朝" w:hAnsi="ＭＳ 明朝"/>
          <w:color w:val="auto"/>
          <w:u w:val="none" w:color="auto"/>
        </w:rPr>
        <w:t>４　乙は、再委託契約において、再委託の相手方に対する監督及び個人情報の安全管理の方法について具体的に規定しなければならない。</w:t>
      </w:r>
    </w:p>
    <w:p>
      <w:pPr>
        <w:pStyle w:val="0"/>
        <w:ind w:left="217" w:hanging="217" w:hangingChars="102"/>
        <w:rPr>
          <w:rFonts w:hint="eastAsia" w:ascii="ＭＳ 明朝" w:hAnsi="ＭＳ 明朝"/>
          <w:color w:val="auto"/>
          <w:u w:val="none" w:color="auto"/>
        </w:rPr>
      </w:pPr>
      <w:r>
        <w:rPr>
          <w:rFonts w:hint="eastAsia" w:ascii="ＭＳ 明朝" w:hAnsi="ＭＳ 明朝"/>
          <w:color w:val="auto"/>
          <w:u w:val="none" w:color="auto"/>
        </w:rPr>
        <w:t>５　乙は、本件委託業務を再委託した場合、その履行を管理監督するとともに、甲の求めに応じて、その状況等を甲に報告しなければならない。</w:t>
      </w:r>
    </w:p>
    <w:p>
      <w:pPr>
        <w:pStyle w:val="0"/>
        <w:ind w:left="217" w:hanging="217" w:hangingChars="102"/>
        <w:rPr>
          <w:rFonts w:hint="eastAsia" w:ascii="ＭＳ 明朝" w:hAnsi="ＭＳ 明朝"/>
          <w:color w:val="auto"/>
          <w:spacing w:val="2"/>
          <w:u w:val="none" w:color="auto"/>
        </w:rPr>
      </w:pPr>
      <w:r>
        <w:rPr>
          <w:rFonts w:hint="eastAsia" w:ascii="ＭＳ 明朝" w:hAnsi="ＭＳ 明朝"/>
          <w:color w:val="auto"/>
          <w:u w:val="none" w:color="auto"/>
        </w:rPr>
        <w:t>６　</w:t>
      </w:r>
      <w:r>
        <w:rPr>
          <w:rFonts w:hint="eastAsia" w:ascii="ＭＳ 明朝" w:hAnsi="ＭＳ 明朝"/>
          <w:color w:val="auto"/>
          <w:spacing w:val="2"/>
          <w:u w:val="none" w:color="auto"/>
        </w:rPr>
        <w:t>再委託した事務をさらに委託すること</w:t>
      </w:r>
      <w:r>
        <w:rPr>
          <w:rFonts w:hint="eastAsia" w:ascii="ＭＳ 明朝" w:hAnsi="ＭＳ 明朝"/>
          <w:color w:val="auto"/>
          <w:spacing w:val="2"/>
          <w:u w:val="none" w:color="auto"/>
        </w:rPr>
        <w:t>(</w:t>
      </w:r>
      <w:r>
        <w:rPr>
          <w:rFonts w:hint="eastAsia" w:ascii="ＭＳ 明朝" w:hAnsi="ＭＳ 明朝"/>
          <w:color w:val="auto"/>
          <w:spacing w:val="2"/>
          <w:u w:val="none" w:color="auto"/>
        </w:rPr>
        <w:t>以下「再々委託」という</w:t>
      </w:r>
      <w:r>
        <w:rPr>
          <w:rFonts w:hint="eastAsia" w:ascii="ＭＳ 明朝" w:hAnsi="ＭＳ 明朝"/>
          <w:color w:val="auto"/>
          <w:spacing w:val="1"/>
          <w:w w:val="48"/>
          <w:kern w:val="0"/>
          <w:u w:val="none" w:color="auto"/>
          <w:fitText w:val="204" w:id="4"/>
        </w:rPr>
        <w:t>。</w:t>
      </w:r>
      <w:r>
        <w:rPr>
          <w:rFonts w:hint="eastAsia" w:ascii="ＭＳ 明朝" w:hAnsi="ＭＳ 明朝"/>
          <w:color w:val="auto"/>
          <w:spacing w:val="0"/>
          <w:w w:val="48"/>
          <w:kern w:val="0"/>
          <w:u w:val="none" w:color="auto"/>
          <w:fitText w:val="204" w:id="4"/>
        </w:rPr>
        <w:t>）</w:t>
      </w:r>
      <w:r>
        <w:rPr>
          <w:rFonts w:hint="eastAsia" w:ascii="ＭＳ 明朝" w:hAnsi="ＭＳ 明朝"/>
          <w:color w:val="auto"/>
          <w:spacing w:val="2"/>
          <w:u w:val="none" w:color="auto"/>
        </w:rPr>
        <w:t>は原則として認めない。ただし、やむを得ない理由により再々委託が必要となる場合には、第２項中の「再委託の内容を変更しようとする場合」として扱うものとする。</w:t>
      </w:r>
    </w:p>
    <w:p>
      <w:pPr>
        <w:pStyle w:val="0"/>
        <w:autoSpaceDE w:val="0"/>
        <w:autoSpaceDN w:val="0"/>
        <w:adjustRightInd w:val="0"/>
        <w:spacing w:line="283" w:lineRule="atLeast"/>
        <w:ind w:left="221" w:hanging="221" w:hangingChars="102"/>
        <w:jc w:val="left"/>
        <w:rPr>
          <w:rFonts w:hint="default" w:ascii="ＭＳ 明朝" w:hAnsi="ＭＳ 明朝"/>
          <w:color w:val="auto"/>
          <w:kern w:val="0"/>
          <w:u w:val="none" w:color="auto"/>
        </w:rPr>
      </w:pPr>
      <w:r>
        <w:rPr>
          <w:rFonts w:hint="eastAsia" w:ascii="ＭＳ 明朝" w:hAnsi="ＭＳ 明朝"/>
          <w:color w:val="auto"/>
          <w:spacing w:val="2"/>
          <w:u w:val="none" w:color="auto"/>
        </w:rPr>
        <w:t>７　前項の規定により再々委託を行おうとする場合には、乙はあらかじめ第２項各号に規定する項目を記載した書面に代えて、次の各号に規定する項目を記載した書面を甲に提出して甲の同意を得なければならない。</w:t>
      </w:r>
    </w:p>
    <w:p>
      <w:pPr>
        <w:pStyle w:val="0"/>
        <w:ind w:firstLine="208" w:firstLineChars="98"/>
        <w:rPr>
          <w:rFonts w:hint="eastAsia"/>
          <w:color w:val="auto"/>
          <w:u w:val="none" w:color="auto"/>
        </w:rPr>
      </w:pPr>
      <w:r>
        <w:rPr>
          <w:rFonts w:hint="eastAsia"/>
          <w:color w:val="auto"/>
          <w:u w:val="none" w:color="auto"/>
        </w:rPr>
        <w:t>⑴　再々委託を行う業務の内容</w:t>
      </w:r>
    </w:p>
    <w:p>
      <w:pPr>
        <w:pStyle w:val="0"/>
        <w:ind w:firstLine="208" w:firstLineChars="98"/>
        <w:rPr>
          <w:rFonts w:hint="eastAsia"/>
          <w:color w:val="auto"/>
          <w:u w:val="none" w:color="auto"/>
        </w:rPr>
      </w:pPr>
      <w:r>
        <w:rPr>
          <w:rFonts w:hint="eastAsia"/>
          <w:color w:val="auto"/>
          <w:u w:val="none" w:color="auto"/>
        </w:rPr>
        <w:t>⑵　再々委託で取り扱う個人情報</w:t>
      </w:r>
    </w:p>
    <w:p>
      <w:pPr>
        <w:pStyle w:val="0"/>
        <w:ind w:firstLine="208" w:firstLineChars="98"/>
        <w:rPr>
          <w:rFonts w:hint="eastAsia"/>
          <w:color w:val="auto"/>
          <w:u w:val="none" w:color="auto"/>
        </w:rPr>
      </w:pPr>
      <w:r>
        <w:rPr>
          <w:rFonts w:hint="eastAsia"/>
          <w:color w:val="auto"/>
          <w:u w:val="none" w:color="auto"/>
        </w:rPr>
        <w:t>⑶　再々委託の期間</w:t>
      </w:r>
    </w:p>
    <w:p>
      <w:pPr>
        <w:pStyle w:val="0"/>
        <w:ind w:firstLine="208" w:firstLineChars="98"/>
        <w:rPr>
          <w:rFonts w:hint="eastAsia"/>
          <w:color w:val="auto"/>
          <w:u w:val="none" w:color="auto"/>
        </w:rPr>
      </w:pPr>
      <w:r>
        <w:rPr>
          <w:rFonts w:hint="eastAsia"/>
          <w:color w:val="auto"/>
          <w:u w:val="none" w:color="auto"/>
        </w:rPr>
        <w:t>⑷　再々委託が必要な理由</w:t>
      </w:r>
    </w:p>
    <w:p>
      <w:pPr>
        <w:pStyle w:val="0"/>
        <w:ind w:firstLine="208" w:firstLineChars="98"/>
        <w:rPr>
          <w:rFonts w:hint="eastAsia"/>
          <w:color w:val="auto"/>
          <w:u w:val="none" w:color="auto"/>
        </w:rPr>
      </w:pPr>
      <w:r>
        <w:rPr>
          <w:rFonts w:hint="eastAsia"/>
          <w:color w:val="auto"/>
          <w:u w:val="none" w:color="auto"/>
        </w:rPr>
        <w:t>⑸　再々委託の相手方（名称、代表者、所在地、連絡先）</w:t>
      </w:r>
    </w:p>
    <w:p>
      <w:pPr>
        <w:pStyle w:val="0"/>
        <w:ind w:firstLine="208" w:firstLineChars="98"/>
        <w:rPr>
          <w:rFonts w:hint="eastAsia"/>
          <w:color w:val="auto"/>
          <w:u w:val="none" w:color="auto"/>
        </w:rPr>
      </w:pPr>
      <w:r>
        <w:rPr>
          <w:rFonts w:hint="eastAsia"/>
          <w:color w:val="auto"/>
          <w:u w:val="none" w:color="auto"/>
        </w:rPr>
        <w:t>⑹　再々委託の相手方における責任体制並びに責任者及び業務従事者</w:t>
      </w:r>
    </w:p>
    <w:p>
      <w:pPr>
        <w:pStyle w:val="0"/>
        <w:ind w:left="433" w:leftChars="98" w:hanging="225" w:hangingChars="106"/>
        <w:rPr>
          <w:rFonts w:hint="eastAsia"/>
          <w:color w:val="auto"/>
          <w:u w:val="none" w:color="auto"/>
        </w:rPr>
      </w:pPr>
      <w:r>
        <w:rPr>
          <w:rFonts w:hint="eastAsia"/>
          <w:color w:val="auto"/>
          <w:u w:val="none" w:color="auto"/>
        </w:rPr>
        <w:t>⑺　再々委託の相手方に求める個人情報保護措置の内容（契約書等に規定されたものの写し）</w:t>
      </w:r>
    </w:p>
    <w:p>
      <w:pPr>
        <w:pStyle w:val="0"/>
        <w:ind w:firstLine="208" w:firstLineChars="98"/>
        <w:rPr>
          <w:rFonts w:hint="eastAsia"/>
          <w:color w:val="auto"/>
          <w:u w:val="none" w:color="auto"/>
        </w:rPr>
      </w:pPr>
      <w:r>
        <w:rPr>
          <w:rFonts w:hint="eastAsia"/>
          <w:color w:val="auto"/>
          <w:u w:val="none" w:color="auto"/>
        </w:rPr>
        <w:t>⑻　再委託先における再々委託の相手方の監督方法</w:t>
      </w:r>
    </w:p>
    <w:p>
      <w:pPr>
        <w:pStyle w:val="0"/>
        <w:ind w:left="204" w:hanging="204" w:hangingChars="94"/>
        <w:rPr>
          <w:rFonts w:hint="eastAsia" w:ascii="ＭＳ 明朝" w:hAnsi="ＭＳ 明朝"/>
          <w:color w:val="auto"/>
          <w:u w:val="none" w:color="auto"/>
        </w:rPr>
      </w:pPr>
      <w:r>
        <w:rPr>
          <w:rFonts w:hint="eastAsia" w:ascii="ＭＳ 明朝" w:hAnsi="ＭＳ 明朝"/>
          <w:color w:val="auto"/>
          <w:spacing w:val="2"/>
          <w:u w:val="none" w:color="auto"/>
        </w:rPr>
        <w:t>８　乙は、甲の同意を得て再々委託を行う場合であっても、再々委託の契約内容にかかわらず、</w:t>
      </w:r>
      <w:r>
        <w:rPr>
          <w:rFonts w:hint="eastAsia" w:ascii="ＭＳ 明朝" w:hAnsi="ＭＳ 明朝"/>
          <w:color w:val="auto"/>
          <w:u w:val="none" w:color="auto"/>
        </w:rPr>
        <w:t>甲に対して個人情報の取扱いに関する責任を負うものとする</w:t>
      </w:r>
      <w:r>
        <w:rPr>
          <w:rFonts w:hint="eastAsia" w:ascii="ＭＳ 明朝" w:hAnsi="ＭＳ 明朝"/>
          <w:color w:val="auto"/>
          <w:spacing w:val="2"/>
          <w:u w:val="none" w:color="auto"/>
        </w:rPr>
        <w:t>。</w:t>
      </w:r>
    </w:p>
    <w:p>
      <w:pPr>
        <w:pStyle w:val="0"/>
        <w:rPr>
          <w:rFonts w:hint="eastAsia" w:ascii="ＭＳ 明朝" w:hAnsi="ＭＳ 明朝"/>
          <w:color w:val="auto"/>
          <w:u w:val="none" w:color="auto"/>
        </w:rPr>
      </w:pPr>
      <w:r>
        <w:rPr>
          <w:rFonts w:hint="eastAsia" w:ascii="ＭＳ 明朝" w:hAnsi="ＭＳ 明朝"/>
          <w:color w:val="auto"/>
          <w:u w:val="none" w:color="auto"/>
        </w:rPr>
        <w:t>（取得の制限）</w:t>
      </w:r>
    </w:p>
    <w:p>
      <w:pPr>
        <w:pStyle w:val="0"/>
        <w:numPr>
          <w:ilvl w:val="0"/>
          <w:numId w:val="1"/>
        </w:numPr>
        <w:ind w:left="204" w:hanging="204"/>
        <w:rPr>
          <w:rFonts w:hint="eastAsia" w:ascii="ＭＳ 明朝" w:hAnsi="ＭＳ 明朝"/>
          <w:color w:val="auto"/>
          <w:u w:val="none" w:color="auto"/>
        </w:rPr>
      </w:pPr>
      <w:r>
        <w:rPr>
          <w:rFonts w:hint="eastAsia" w:ascii="ＭＳ 明朝" w:hAnsi="ＭＳ 明朝"/>
          <w:color w:val="auto"/>
          <w:u w:val="none" w:color="auto"/>
        </w:rPr>
        <w:t>　乙は、本件委託業務を処理するため個人情報を取得する場合は、その目的を明確にし、目的を達成するために必要な範囲内で、適法かつ適正な方法により取得しなければならない。</w:t>
      </w:r>
    </w:p>
    <w:p>
      <w:pPr>
        <w:pStyle w:val="0"/>
        <w:rPr>
          <w:rFonts w:hint="eastAsia" w:ascii="ＭＳ 明朝" w:hAnsi="ＭＳ 明朝"/>
          <w:color w:val="auto"/>
          <w:u w:val="none" w:color="auto"/>
        </w:rPr>
      </w:pPr>
      <w:r>
        <w:rPr>
          <w:rFonts w:hint="eastAsia" w:ascii="ＭＳ 明朝" w:hAnsi="ＭＳ 明朝"/>
          <w:color w:val="auto"/>
          <w:u w:val="none" w:color="auto"/>
        </w:rPr>
        <w:t>（目的外利用及び提供の禁止）</w:t>
      </w:r>
    </w:p>
    <w:p>
      <w:pPr>
        <w:pStyle w:val="0"/>
        <w:numPr>
          <w:ilvl w:val="0"/>
          <w:numId w:val="1"/>
        </w:numPr>
        <w:ind w:left="204" w:hanging="204"/>
        <w:rPr>
          <w:rFonts w:hint="eastAsia" w:ascii="ＭＳ 明朝" w:hAnsi="ＭＳ 明朝"/>
          <w:color w:val="auto"/>
          <w:u w:val="none" w:color="auto"/>
        </w:rPr>
      </w:pPr>
      <w:r>
        <w:rPr>
          <w:rFonts w:hint="eastAsia" w:ascii="ＭＳ 明朝" w:hAnsi="ＭＳ 明朝"/>
          <w:color w:val="auto"/>
          <w:u w:val="none" w:color="auto"/>
        </w:rPr>
        <w:t>　乙は、甲の同意がある場合を除き、本件委託業務の履行により知り得た個人情報をこの契約の目的以外に利用し、又は第三者に提供してはならない。</w:t>
      </w:r>
    </w:p>
    <w:p>
      <w:pPr>
        <w:pStyle w:val="0"/>
        <w:rPr>
          <w:rFonts w:hint="eastAsia" w:ascii="ＭＳ 明朝" w:hAnsi="ＭＳ 明朝"/>
          <w:color w:val="auto"/>
          <w:u w:val="none" w:color="auto"/>
        </w:rPr>
      </w:pPr>
      <w:r>
        <w:rPr>
          <w:rFonts w:hint="eastAsia" w:ascii="ＭＳ 明朝" w:hAnsi="ＭＳ 明朝"/>
          <w:color w:val="auto"/>
          <w:u w:val="none" w:color="auto"/>
        </w:rPr>
        <w:t>（複写又は複製の禁止）</w:t>
      </w:r>
    </w:p>
    <w:p>
      <w:pPr>
        <w:pStyle w:val="0"/>
        <w:ind w:left="213" w:hanging="213" w:hangingChars="100"/>
        <w:rPr>
          <w:rFonts w:hint="eastAsia" w:ascii="ＭＳ 明朝" w:hAnsi="ＭＳ 明朝"/>
          <w:color w:val="auto"/>
          <w:u w:val="none" w:color="auto"/>
        </w:rPr>
      </w:pPr>
      <w:r>
        <w:rPr>
          <w:rFonts w:hint="eastAsia" w:ascii="ＭＳ 明朝" w:hAnsi="ＭＳ 明朝"/>
          <w:color w:val="auto"/>
          <w:u w:val="none" w:color="auto"/>
        </w:rPr>
        <w:t>第</w:t>
      </w:r>
      <w:r>
        <w:rPr>
          <w:rFonts w:hint="eastAsia" w:ascii="ＭＳ 明朝" w:hAnsi="ＭＳ 明朝"/>
          <w:color w:val="auto"/>
          <w:spacing w:val="3"/>
          <w:kern w:val="0"/>
          <w:u w:val="none" w:color="auto"/>
          <w:fitText w:val="213" w:id="5"/>
        </w:rPr>
        <w:t>1</w:t>
      </w:r>
      <w:r>
        <w:rPr>
          <w:rFonts w:hint="eastAsia" w:ascii="ＭＳ 明朝" w:hAnsi="ＭＳ 明朝"/>
          <w:color w:val="auto"/>
          <w:kern w:val="0"/>
          <w:u w:val="none" w:color="auto"/>
          <w:fitText w:val="213" w:id="5"/>
        </w:rPr>
        <w:t>0</w:t>
      </w:r>
      <w:r>
        <w:rPr>
          <w:rFonts w:hint="eastAsia" w:ascii="ＭＳ 明朝" w:hAnsi="ＭＳ 明朝"/>
          <w:color w:val="auto"/>
          <w:u w:val="none" w:color="auto"/>
        </w:rPr>
        <w:t>条　乙は、甲の同意がある場合を除き、本件委託業務を処理するため甲から提供された個人情報を複写し、又は複製してはならない。</w:t>
      </w:r>
    </w:p>
    <w:p>
      <w:pPr>
        <w:pStyle w:val="0"/>
        <w:ind w:left="213" w:hanging="213" w:hangingChars="100"/>
        <w:rPr>
          <w:rFonts w:hint="eastAsia" w:ascii="ＭＳ 明朝" w:hAnsi="ＭＳ 明朝"/>
          <w:color w:val="auto"/>
          <w:u w:val="none" w:color="auto"/>
        </w:rPr>
      </w:pPr>
      <w:r>
        <w:rPr>
          <w:rFonts w:hint="eastAsia" w:ascii="ＭＳ 明朝" w:hAnsi="ＭＳ 明朝"/>
          <w:color w:val="auto"/>
          <w:u w:val="none" w:color="auto"/>
        </w:rPr>
        <w:t>（個人情報の安全管理）</w:t>
      </w:r>
    </w:p>
    <w:p>
      <w:pPr>
        <w:pStyle w:val="0"/>
        <w:ind w:left="204" w:hanging="204" w:hangingChars="96"/>
        <w:rPr>
          <w:rFonts w:hint="eastAsia" w:ascii="ＭＳ 明朝" w:hAnsi="ＭＳ 明朝"/>
          <w:color w:val="auto"/>
          <w:u w:val="none" w:color="auto"/>
        </w:rPr>
      </w:pPr>
      <w:r>
        <w:rPr>
          <w:rFonts w:hint="eastAsia" w:ascii="ＭＳ 明朝" w:hAnsi="ＭＳ 明朝"/>
          <w:color w:val="auto"/>
          <w:u w:val="none" w:color="auto"/>
        </w:rPr>
        <w:t>第</w:t>
      </w:r>
      <w:r>
        <w:rPr>
          <w:rFonts w:hint="eastAsia" w:ascii="ＭＳ 明朝" w:hAnsi="ＭＳ 明朝"/>
          <w:color w:val="auto"/>
          <w:spacing w:val="3"/>
          <w:kern w:val="0"/>
          <w:u w:val="none" w:color="auto"/>
          <w:fitText w:val="213" w:id="6"/>
        </w:rPr>
        <w:t>1</w:t>
      </w:r>
      <w:r>
        <w:rPr>
          <w:rFonts w:hint="eastAsia" w:ascii="ＭＳ 明朝" w:hAnsi="ＭＳ 明朝"/>
          <w:color w:val="auto"/>
          <w:kern w:val="0"/>
          <w:u w:val="none" w:color="auto"/>
          <w:fitText w:val="213" w:id="6"/>
        </w:rPr>
        <w:t>1</w:t>
      </w:r>
      <w:r>
        <w:rPr>
          <w:rFonts w:hint="eastAsia" w:ascii="ＭＳ 明朝" w:hAnsi="ＭＳ 明朝"/>
          <w:color w:val="auto"/>
          <w:u w:val="none" w:color="auto"/>
        </w:rPr>
        <w:t>条　乙は、本件委託業務を処理するため収集、作成した個人情報又は甲から提供された資料に記録された個人情報を漏えい、紛失、き損又は滅失（以下「漏えい等」という</w:t>
      </w:r>
      <w:r>
        <w:rPr>
          <w:rFonts w:hint="eastAsia" w:ascii="ＭＳ 明朝" w:hAnsi="ＭＳ 明朝"/>
          <w:color w:val="auto"/>
          <w:spacing w:val="1"/>
          <w:w w:val="48"/>
          <w:kern w:val="0"/>
          <w:u w:val="none" w:color="auto"/>
          <w:fitText w:val="204" w:id="7"/>
        </w:rPr>
        <w:t>。</w:t>
      </w:r>
      <w:r>
        <w:rPr>
          <w:rFonts w:hint="eastAsia" w:ascii="ＭＳ 明朝" w:hAnsi="ＭＳ 明朝"/>
          <w:color w:val="auto"/>
          <w:spacing w:val="0"/>
          <w:w w:val="48"/>
          <w:kern w:val="0"/>
          <w:u w:val="none" w:color="auto"/>
          <w:fitText w:val="204" w:id="7"/>
        </w:rPr>
        <w:t>）</w:t>
      </w:r>
      <w:r>
        <w:rPr>
          <w:rFonts w:hint="eastAsia" w:ascii="ＭＳ 明朝" w:hAnsi="ＭＳ 明朝"/>
          <w:color w:val="auto"/>
          <w:u w:val="none" w:color="auto"/>
        </w:rPr>
        <w:t>することのないよう、当該個人情報の安全な管理に努めなければならない。</w:t>
      </w:r>
    </w:p>
    <w:p>
      <w:pPr>
        <w:pStyle w:val="0"/>
        <w:ind w:left="219" w:leftChars="3" w:right="106" w:rightChars="50" w:hanging="213" w:hangingChars="100"/>
        <w:rPr>
          <w:rFonts w:hint="eastAsia" w:ascii="ＭＳ 明朝" w:hAnsi="ＭＳ 明朝"/>
          <w:color w:val="auto"/>
          <w:u w:val="none" w:color="auto"/>
        </w:rPr>
      </w:pPr>
      <w:r>
        <w:rPr>
          <w:rFonts w:hint="default" w:ascii="ＭＳ 明朝" w:hAnsi="ＭＳ 明朝"/>
          <w:color w:val="auto"/>
          <w:u w:val="none" w:color="auto"/>
        </w:rPr>
        <w:t>２</w:t>
      </w:r>
      <w:r>
        <w:rPr>
          <w:rFonts w:hint="eastAsia" w:ascii="ＭＳ 明朝" w:hAnsi="ＭＳ 明朝"/>
          <w:color w:val="auto"/>
          <w:u w:val="none" w:color="auto"/>
        </w:rPr>
        <w:t>　乙は、甲から本件委託業務を処理するために利用する個人情報の引渡しを受けた場合は、甲に受領書を提出しなければならない。</w:t>
      </w:r>
    </w:p>
    <w:p>
      <w:pPr>
        <w:pStyle w:val="0"/>
        <w:ind w:left="204" w:hanging="204" w:hangingChars="96"/>
        <w:rPr>
          <w:rFonts w:hint="eastAsia" w:ascii="ＭＳ 明朝" w:hAnsi="ＭＳ 明朝"/>
          <w:color w:val="auto"/>
          <w:u w:val="none" w:color="auto"/>
        </w:rPr>
      </w:pPr>
      <w:r>
        <w:rPr>
          <w:rFonts w:hint="eastAsia" w:ascii="ＭＳ 明朝" w:hAnsi="ＭＳ 明朝"/>
          <w:color w:val="auto"/>
          <w:u w:val="none" w:color="auto"/>
        </w:rPr>
        <w:t>３　乙は、第１項の個人情報を取り扱う場所（以下「作業場所」という</w:t>
      </w:r>
      <w:r>
        <w:rPr>
          <w:rFonts w:hint="eastAsia" w:ascii="ＭＳ 明朝" w:hAnsi="ＭＳ 明朝"/>
          <w:color w:val="auto"/>
          <w:spacing w:val="1"/>
          <w:w w:val="48"/>
          <w:kern w:val="0"/>
          <w:u w:val="none" w:color="auto"/>
          <w:fitText w:val="204" w:id="8"/>
        </w:rPr>
        <w:t>。</w:t>
      </w:r>
      <w:r>
        <w:rPr>
          <w:rFonts w:hint="eastAsia" w:ascii="ＭＳ 明朝" w:hAnsi="ＭＳ 明朝"/>
          <w:color w:val="auto"/>
          <w:spacing w:val="0"/>
          <w:w w:val="48"/>
          <w:kern w:val="0"/>
          <w:u w:val="none" w:color="auto"/>
          <w:fitText w:val="204" w:id="8"/>
        </w:rPr>
        <w:t>）</w:t>
      </w:r>
      <w:r>
        <w:rPr>
          <w:rFonts w:hint="eastAsia" w:ascii="ＭＳ 明朝" w:hAnsi="ＭＳ 明朝"/>
          <w:color w:val="auto"/>
          <w:u w:val="none" w:color="auto"/>
        </w:rPr>
        <w:t>を特定し、あらかじめ甲に届け出なければならない。その特定した作業場所を変更しようとするときも、同様とする。</w:t>
      </w:r>
    </w:p>
    <w:p>
      <w:pPr>
        <w:pStyle w:val="0"/>
        <w:ind w:left="204" w:hanging="204" w:hangingChars="96"/>
        <w:rPr>
          <w:rFonts w:hint="eastAsia" w:ascii="ＭＳ 明朝" w:hAnsi="ＭＳ 明朝"/>
          <w:color w:val="auto"/>
          <w:u w:val="none" w:color="auto"/>
        </w:rPr>
      </w:pPr>
      <w:r>
        <w:rPr>
          <w:rFonts w:hint="eastAsia" w:ascii="ＭＳ 明朝" w:hAnsi="ＭＳ 明朝"/>
          <w:color w:val="auto"/>
          <w:u w:val="none" w:color="auto"/>
        </w:rPr>
        <w:t>４　乙は、甲が同意した場合を除き、第１項の個人情報を作業場所から持ち出してはならない。</w:t>
      </w:r>
    </w:p>
    <w:p>
      <w:pPr>
        <w:pStyle w:val="0"/>
        <w:ind w:left="204" w:hanging="204" w:hangingChars="96"/>
        <w:rPr>
          <w:rFonts w:hint="eastAsia" w:ascii="ＭＳ 明朝" w:hAnsi="ＭＳ 明朝"/>
          <w:color w:val="auto"/>
          <w:u w:val="none" w:color="auto"/>
        </w:rPr>
      </w:pPr>
      <w:r>
        <w:rPr>
          <w:rFonts w:hint="eastAsia" w:ascii="ＭＳ 明朝" w:hAnsi="ＭＳ 明朝"/>
          <w:color w:val="auto"/>
          <w:u w:val="none" w:color="auto"/>
        </w:rPr>
        <w:t>５　乙は、第１項の個人情報を運搬する場合は、その方法（以下「運搬方法」という</w:t>
      </w:r>
      <w:r>
        <w:rPr>
          <w:rFonts w:hint="eastAsia" w:ascii="ＭＳ 明朝" w:hAnsi="ＭＳ 明朝"/>
          <w:color w:val="auto"/>
          <w:spacing w:val="1"/>
          <w:w w:val="48"/>
          <w:kern w:val="0"/>
          <w:u w:val="none" w:color="auto"/>
          <w:fitText w:val="204" w:id="9"/>
        </w:rPr>
        <w:t>。</w:t>
      </w:r>
      <w:r>
        <w:rPr>
          <w:rFonts w:hint="eastAsia" w:ascii="ＭＳ 明朝" w:hAnsi="ＭＳ 明朝"/>
          <w:color w:val="auto"/>
          <w:spacing w:val="0"/>
          <w:w w:val="48"/>
          <w:kern w:val="0"/>
          <w:u w:val="none" w:color="auto"/>
          <w:fitText w:val="204" w:id="9"/>
        </w:rPr>
        <w:t>）</w:t>
      </w:r>
      <w:r>
        <w:rPr>
          <w:rFonts w:hint="eastAsia" w:ascii="ＭＳ 明朝" w:hAnsi="ＭＳ 明朝"/>
          <w:color w:val="auto"/>
          <w:u w:val="none" w:color="auto"/>
        </w:rPr>
        <w:t>を特定し、あらかじめ甲に届け出なければならない。その特定した運搬方法を変更しようとするときも、同様とする。</w:t>
      </w:r>
    </w:p>
    <w:p>
      <w:pPr>
        <w:pStyle w:val="0"/>
        <w:ind w:left="204" w:hanging="204" w:hangingChars="96"/>
        <w:rPr>
          <w:rFonts w:hint="eastAsia" w:ascii="ＭＳ 明朝" w:hAnsi="ＭＳ 明朝"/>
          <w:color w:val="auto"/>
          <w:u w:val="none" w:color="auto"/>
        </w:rPr>
      </w:pPr>
      <w:r>
        <w:rPr>
          <w:rFonts w:hint="eastAsia" w:ascii="ＭＳ 明朝" w:hAnsi="ＭＳ 明朝"/>
          <w:color w:val="auto"/>
          <w:u w:val="none" w:color="auto"/>
        </w:rPr>
        <w:t>６　乙は、業務従事者に対し、身分証明書を常時携行させるとともに、事業者名を明記した名札等を着用させて業務に従事させなければならない。</w:t>
      </w:r>
    </w:p>
    <w:p>
      <w:pPr>
        <w:pStyle w:val="0"/>
        <w:ind w:left="204" w:hanging="204" w:hangingChars="96"/>
        <w:rPr>
          <w:rFonts w:hint="eastAsia" w:ascii="ＭＳ 明朝" w:hAnsi="ＭＳ 明朝"/>
          <w:color w:val="auto"/>
          <w:u w:val="none" w:color="auto"/>
        </w:rPr>
      </w:pPr>
      <w:r>
        <w:rPr>
          <w:rFonts w:hint="eastAsia" w:ascii="ＭＳ 明朝" w:hAnsi="ＭＳ 明朝"/>
          <w:color w:val="auto"/>
          <w:u w:val="none" w:color="auto"/>
        </w:rPr>
        <w:t>７　乙は、本件委託業務を処理するために使用するパソコンや記録媒体（以下「パソコン等」という</w:t>
      </w:r>
      <w:r>
        <w:rPr>
          <w:rFonts w:hint="eastAsia" w:ascii="ＭＳ 明朝" w:hAnsi="ＭＳ 明朝"/>
          <w:color w:val="auto"/>
          <w:spacing w:val="1"/>
          <w:w w:val="48"/>
          <w:kern w:val="0"/>
          <w:u w:val="none" w:color="auto"/>
          <w:fitText w:val="204" w:id="10"/>
        </w:rPr>
        <w:t>。</w:t>
      </w:r>
      <w:r>
        <w:rPr>
          <w:rFonts w:hint="eastAsia" w:ascii="ＭＳ 明朝" w:hAnsi="ＭＳ 明朝"/>
          <w:color w:val="auto"/>
          <w:spacing w:val="0"/>
          <w:w w:val="48"/>
          <w:kern w:val="0"/>
          <w:u w:val="none" w:color="auto"/>
          <w:fitText w:val="204" w:id="10"/>
        </w:rPr>
        <w:t>）</w:t>
      </w:r>
      <w:r>
        <w:rPr>
          <w:rFonts w:hint="eastAsia" w:ascii="ＭＳ 明朝" w:hAnsi="ＭＳ 明朝"/>
          <w:color w:val="auto"/>
          <w:u w:val="none" w:color="auto"/>
        </w:rPr>
        <w:t>を台帳で管理するものとし、甲が同意した場合を除き、当該パソコン等を作業場所から持ち出してはならない。</w:t>
      </w:r>
    </w:p>
    <w:p>
      <w:pPr>
        <w:pStyle w:val="0"/>
        <w:ind w:left="204" w:hanging="204" w:hangingChars="96"/>
        <w:rPr>
          <w:rFonts w:hint="default" w:ascii="ＭＳ 明朝" w:hAnsi="ＭＳ 明朝"/>
          <w:color w:val="auto"/>
          <w:u w:val="none" w:color="auto"/>
        </w:rPr>
      </w:pPr>
      <w:r>
        <w:rPr>
          <w:rFonts w:hint="eastAsia" w:ascii="ＭＳ 明朝" w:hAnsi="ＭＳ 明朝"/>
          <w:color w:val="auto"/>
          <w:u w:val="none" w:color="auto"/>
        </w:rPr>
        <w:t>８　乙は、本件委託業務を処理するために、作業場所に私用パソコン、私用記録媒体その他の私用物等を持ち込んで使用してはならない。</w:t>
      </w:r>
    </w:p>
    <w:p>
      <w:pPr>
        <w:pStyle w:val="0"/>
        <w:ind w:left="204" w:hanging="204" w:hangingChars="96"/>
        <w:rPr>
          <w:rFonts w:hint="eastAsia" w:ascii="ＭＳ 明朝" w:hAnsi="ＭＳ 明朝"/>
          <w:color w:val="auto"/>
          <w:u w:val="none" w:color="auto"/>
        </w:rPr>
      </w:pPr>
      <w:r>
        <w:rPr>
          <w:rFonts w:hint="eastAsia" w:ascii="ＭＳ 明朝" w:hAnsi="ＭＳ 明朝"/>
          <w:color w:val="auto"/>
          <w:u w:val="none" w:color="auto"/>
        </w:rPr>
        <w:t>９　乙は、本件委託による業務を処理するパソコン等に、個人情報の漏えい等につながるおそれがある業務に関係のないアプリケーションをインストールしてはならない。</w:t>
      </w:r>
    </w:p>
    <w:p>
      <w:pPr>
        <w:pStyle w:val="0"/>
        <w:ind w:left="204" w:hanging="204" w:hangingChars="96"/>
        <w:rPr>
          <w:rFonts w:hint="eastAsia" w:ascii="ＭＳ 明朝" w:hAnsi="ＭＳ 明朝"/>
          <w:color w:val="auto"/>
          <w:u w:val="none" w:color="auto"/>
        </w:rPr>
      </w:pPr>
      <w:r>
        <w:rPr>
          <w:rFonts w:hint="eastAsia" w:ascii="ＭＳ 明朝" w:hAnsi="ＭＳ 明朝"/>
          <w:color w:val="auto"/>
          <w:u w:val="none" w:color="auto"/>
        </w:rPr>
        <w:t>10</w:t>
      </w:r>
      <w:r>
        <w:rPr>
          <w:rFonts w:hint="eastAsia" w:ascii="ＭＳ 明朝" w:hAnsi="ＭＳ 明朝"/>
          <w:color w:val="auto"/>
          <w:u w:val="none" w:color="auto"/>
        </w:rPr>
        <w:t>　乙は、第１項の個人情報を、秘匿性等その内容に応じて、次の各号の定めるところにより管理しなければならない。</w:t>
      </w:r>
    </w:p>
    <w:p>
      <w:pPr>
        <w:pStyle w:val="0"/>
        <w:ind w:left="447" w:leftChars="117" w:hanging="198" w:hangingChars="93"/>
        <w:rPr>
          <w:rFonts w:hint="eastAsia" w:ascii="ＭＳ 明朝" w:hAnsi="ＭＳ 明朝"/>
          <w:color w:val="auto"/>
          <w:u w:val="none" w:color="auto"/>
        </w:rPr>
      </w:pPr>
      <w:r>
        <w:rPr>
          <w:rFonts w:hint="eastAsia" w:ascii="ＭＳ 明朝" w:hAnsi="ＭＳ 明朝"/>
          <w:color w:val="auto"/>
          <w:u w:val="none" w:color="auto"/>
        </w:rPr>
        <w:t>⑴　個人情報は、金庫、施錠が可能な保管庫又は施錠若しくは入退室管理の可能な保管室等に保管しなければならない。</w:t>
      </w:r>
    </w:p>
    <w:p>
      <w:pPr>
        <w:pStyle w:val="0"/>
        <w:ind w:left="447" w:leftChars="117" w:hanging="198" w:hangingChars="93"/>
        <w:rPr>
          <w:rFonts w:hint="eastAsia" w:ascii="ＭＳ 明朝" w:hAnsi="ＭＳ 明朝"/>
          <w:color w:val="auto"/>
          <w:u w:val="none" w:color="auto"/>
        </w:rPr>
      </w:pPr>
      <w:r>
        <w:rPr>
          <w:rFonts w:hint="eastAsia" w:ascii="ＭＳ 明朝" w:hAnsi="ＭＳ 明朝"/>
          <w:color w:val="auto"/>
          <w:u w:val="none" w:color="auto"/>
        </w:rPr>
        <w:t>⑵　個人情報を電子データとして保存又は持ち出す場合は、暗号化処理又はこれと同等以上の保護措置をとらなければならない。</w:t>
      </w:r>
    </w:p>
    <w:p>
      <w:pPr>
        <w:pStyle w:val="0"/>
        <w:ind w:left="447" w:leftChars="117" w:hanging="198" w:hangingChars="93"/>
        <w:rPr>
          <w:rFonts w:hint="eastAsia" w:ascii="ＭＳ 明朝" w:hAnsi="ＭＳ 明朝"/>
          <w:color w:val="auto"/>
          <w:u w:val="none" w:color="auto"/>
        </w:rPr>
      </w:pPr>
      <w:r>
        <w:rPr>
          <w:rFonts w:hint="eastAsia" w:ascii="ＭＳ 明朝" w:hAnsi="ＭＳ 明朝"/>
          <w:color w:val="auto"/>
          <w:u w:val="none" w:color="auto"/>
        </w:rPr>
        <w:t>⑶　個人情報を電子データで保管する場合、当該データが記録された記録媒体及びそのバックアップデータの保管状況並びに記録された個人情報の正確性について、定期的に点検しなければならない。</w:t>
      </w:r>
    </w:p>
    <w:p>
      <w:pPr>
        <w:pStyle w:val="0"/>
        <w:ind w:left="447" w:leftChars="117" w:hanging="198" w:hangingChars="93"/>
        <w:rPr>
          <w:rFonts w:hint="eastAsia" w:ascii="ＭＳ 明朝" w:hAnsi="ＭＳ 明朝"/>
          <w:color w:val="auto"/>
          <w:u w:val="none" w:color="auto"/>
        </w:rPr>
      </w:pPr>
      <w:r>
        <w:rPr>
          <w:rFonts w:hint="eastAsia" w:ascii="ＭＳ 明朝" w:hAnsi="ＭＳ 明朝"/>
          <w:color w:val="auto"/>
          <w:u w:val="none" w:color="auto"/>
        </w:rPr>
        <w:t>⑷　個人情報を管理するための台帳を整備し、個人情報の受渡し、使用、複写又は複製、保管、廃棄等の取扱いの状況、年月日及び担当者を記録しなければならない。</w:t>
      </w:r>
    </w:p>
    <w:p>
      <w:pPr>
        <w:pStyle w:val="0"/>
        <w:ind w:left="213" w:hanging="213" w:hangingChars="100"/>
        <w:rPr>
          <w:rFonts w:hint="eastAsia" w:ascii="ＭＳ 明朝" w:hAnsi="ＭＳ 明朝"/>
          <w:color w:val="auto"/>
          <w:u w:val="none" w:color="auto"/>
        </w:rPr>
      </w:pPr>
      <w:r>
        <w:rPr>
          <w:rFonts w:hint="eastAsia" w:ascii="ＭＳ 明朝" w:hAnsi="ＭＳ 明朝"/>
          <w:color w:val="auto"/>
          <w:u w:val="none" w:color="auto"/>
        </w:rPr>
        <w:t>（返還、廃棄又は消去）</w:t>
      </w:r>
    </w:p>
    <w:p>
      <w:pPr>
        <w:pStyle w:val="0"/>
        <w:ind w:left="217" w:hanging="217" w:hangingChars="102"/>
        <w:rPr>
          <w:rFonts w:hint="eastAsia" w:ascii="ＭＳ 明朝" w:hAnsi="ＭＳ 明朝"/>
          <w:color w:val="auto"/>
          <w:u w:val="none" w:color="auto"/>
        </w:rPr>
      </w:pPr>
      <w:r>
        <w:rPr>
          <w:rFonts w:hint="eastAsia" w:ascii="ＭＳ 明朝" w:hAnsi="ＭＳ 明朝"/>
          <w:color w:val="auto"/>
          <w:u w:val="none" w:color="auto"/>
        </w:rPr>
        <w:t>第</w:t>
      </w:r>
      <w:r>
        <w:rPr>
          <w:rFonts w:hint="eastAsia" w:ascii="ＭＳ 明朝" w:hAnsi="ＭＳ 明朝"/>
          <w:color w:val="auto"/>
          <w:spacing w:val="3"/>
          <w:kern w:val="0"/>
          <w:u w:val="none" w:color="auto"/>
          <w:fitText w:val="213" w:id="11"/>
        </w:rPr>
        <w:t>1</w:t>
      </w:r>
      <w:r>
        <w:rPr>
          <w:rFonts w:hint="eastAsia" w:ascii="ＭＳ 明朝" w:hAnsi="ＭＳ 明朝"/>
          <w:color w:val="auto"/>
          <w:kern w:val="0"/>
          <w:u w:val="none" w:color="auto"/>
          <w:fitText w:val="213" w:id="11"/>
        </w:rPr>
        <w:t>2</w:t>
      </w:r>
      <w:r>
        <w:rPr>
          <w:rFonts w:hint="eastAsia" w:ascii="ＭＳ 明朝" w:hAnsi="ＭＳ 明朝"/>
          <w:color w:val="auto"/>
          <w:u w:val="none" w:color="auto"/>
        </w:rPr>
        <w:t>条　乙は、本件委託業務を処理するために甲から引き渡され、又は乙自ら作成し若しくは取得した個人情報について、本件委託業務完了時に、甲の指示があった場合は返還、廃棄又は消去しなければならない。</w:t>
      </w:r>
    </w:p>
    <w:p>
      <w:pPr>
        <w:pStyle w:val="0"/>
        <w:ind w:left="217" w:hanging="217" w:hangingChars="102"/>
        <w:rPr>
          <w:rFonts w:hint="eastAsia" w:ascii="ＭＳ 明朝" w:hAnsi="ＭＳ 明朝"/>
          <w:color w:val="auto"/>
          <w:u w:val="none" w:color="auto"/>
        </w:rPr>
      </w:pPr>
      <w:r>
        <w:rPr>
          <w:rFonts w:hint="eastAsia" w:ascii="ＭＳ 明朝" w:hAnsi="ＭＳ 明朝"/>
          <w:color w:val="auto"/>
          <w:u w:val="none" w:color="auto"/>
        </w:rPr>
        <w:t>２　乙は、第１項の個人情報を廃棄する場合、記録媒体を物理的に破壊する等当該個人情報が判読、復元できないように確実な方法で廃棄しなければならない。</w:t>
      </w:r>
    </w:p>
    <w:p>
      <w:pPr>
        <w:pStyle w:val="0"/>
        <w:ind w:left="217" w:hanging="217" w:hangingChars="102"/>
        <w:rPr>
          <w:rFonts w:hint="eastAsia" w:ascii="ＭＳ 明朝" w:hAnsi="ＭＳ 明朝"/>
          <w:color w:val="auto"/>
          <w:u w:val="none" w:color="auto"/>
        </w:rPr>
      </w:pPr>
      <w:r>
        <w:rPr>
          <w:rFonts w:hint="eastAsia" w:ascii="ＭＳ 明朝" w:hAnsi="ＭＳ 明朝"/>
          <w:color w:val="auto"/>
          <w:u w:val="none" w:color="auto"/>
        </w:rPr>
        <w:t>３　乙は、パソコン等に記録された第１項の個人情報を消去する場合、データ消去用ソフトウエア等を使用し、通常の方法では当該個人情報が判読、復元できないように確実に消去しなければならない。</w:t>
      </w:r>
    </w:p>
    <w:p>
      <w:pPr>
        <w:pStyle w:val="0"/>
        <w:ind w:left="217" w:hanging="217" w:hangingChars="102"/>
        <w:rPr>
          <w:rFonts w:hint="eastAsia" w:ascii="ＭＳ 明朝" w:hAnsi="ＭＳ 明朝"/>
          <w:color w:val="auto"/>
          <w:u w:val="none" w:color="auto"/>
        </w:rPr>
      </w:pPr>
      <w:r>
        <w:rPr>
          <w:rFonts w:hint="eastAsia" w:ascii="ＭＳ 明朝" w:hAnsi="ＭＳ 明朝"/>
          <w:color w:val="auto"/>
          <w:u w:val="none" w:color="auto"/>
        </w:rPr>
        <w:t>４　乙は、第１項の個人情報を廃棄又は消去したときは、完全に廃棄又は消去した旨の証明書（情報項目、媒体名、数量、廃棄又は消去の方法、責任者、立会者、廃棄又は消去の年月日が記載された書面）を甲に提出しなければならない。</w:t>
      </w:r>
    </w:p>
    <w:p>
      <w:pPr>
        <w:pStyle w:val="0"/>
        <w:ind w:left="217" w:hanging="217" w:hangingChars="102"/>
        <w:rPr>
          <w:rFonts w:hint="eastAsia" w:ascii="ＭＳ 明朝" w:hAnsi="ＭＳ 明朝"/>
          <w:color w:val="auto"/>
          <w:u w:val="none" w:color="auto"/>
        </w:rPr>
      </w:pPr>
      <w:r>
        <w:rPr>
          <w:rFonts w:hint="eastAsia" w:ascii="ＭＳ 明朝" w:hAnsi="ＭＳ 明朝"/>
          <w:color w:val="auto"/>
          <w:u w:val="none" w:color="auto"/>
        </w:rPr>
        <w:t>５　乙は、廃棄又は消去に際し、甲から立会いを求められたときはこれに応じなければならない。</w:t>
      </w:r>
    </w:p>
    <w:p>
      <w:pPr>
        <w:pStyle w:val="0"/>
        <w:ind w:left="102" w:hanging="102" w:hangingChars="48"/>
        <w:rPr>
          <w:rFonts w:hint="eastAsia" w:ascii="ＭＳ 明朝" w:hAnsi="ＭＳ 明朝"/>
          <w:color w:val="auto"/>
          <w:u w:val="none" w:color="auto"/>
        </w:rPr>
      </w:pPr>
      <w:r>
        <w:rPr>
          <w:rFonts w:hint="eastAsia" w:ascii="ＭＳ 明朝" w:hAnsi="ＭＳ 明朝"/>
          <w:color w:val="auto"/>
          <w:u w:val="none" w:color="auto"/>
        </w:rPr>
        <w:t>（事故発生時の対応）</w:t>
      </w:r>
    </w:p>
    <w:p>
      <w:pPr>
        <w:pStyle w:val="0"/>
        <w:ind w:left="261" w:hanging="261" w:hangingChars="123"/>
        <w:rPr>
          <w:rFonts w:hint="eastAsia" w:ascii="ＭＳ 明朝" w:hAnsi="ＭＳ 明朝"/>
          <w:color w:val="auto"/>
          <w:u w:val="none" w:color="auto"/>
        </w:rPr>
      </w:pPr>
      <w:r>
        <w:rPr>
          <w:rFonts w:hint="eastAsia" w:ascii="ＭＳ 明朝" w:hAnsi="ＭＳ 明朝"/>
          <w:color w:val="auto"/>
          <w:u w:val="none" w:color="auto"/>
        </w:rPr>
        <w:t>第</w:t>
      </w:r>
      <w:r>
        <w:rPr>
          <w:rFonts w:hint="eastAsia" w:ascii="ＭＳ 明朝" w:hAnsi="ＭＳ 明朝"/>
          <w:color w:val="auto"/>
          <w:spacing w:val="3"/>
          <w:kern w:val="0"/>
          <w:u w:val="none" w:color="auto"/>
          <w:fitText w:val="213" w:id="12"/>
        </w:rPr>
        <w:t>1</w:t>
      </w:r>
      <w:r>
        <w:rPr>
          <w:rFonts w:hint="eastAsia" w:ascii="ＭＳ 明朝" w:hAnsi="ＭＳ 明朝"/>
          <w:color w:val="auto"/>
          <w:kern w:val="0"/>
          <w:u w:val="none" w:color="auto"/>
          <w:fitText w:val="213" w:id="12"/>
        </w:rPr>
        <w:t>3</w:t>
      </w:r>
      <w:r>
        <w:rPr>
          <w:rFonts w:hint="eastAsia" w:ascii="ＭＳ 明朝" w:hAnsi="ＭＳ 明朝"/>
          <w:color w:val="auto"/>
          <w:u w:val="none" w:color="auto"/>
        </w:rPr>
        <w:t>条　乙は、本件委託業務の処理に関して個人情報の漏えい等があった場合は、当該漏えい等に係る個人情報の内容、数量、発生場所、発生状況等を書面により甲に直ちに報告し、その指示に従わなければならない。</w:t>
      </w:r>
    </w:p>
    <w:p>
      <w:pPr>
        <w:pStyle w:val="19"/>
        <w:ind w:left="266" w:leftChars="-6" w:hanging="279" w:hangingChars="129"/>
        <w:rPr>
          <w:rFonts w:hint="eastAsia"/>
          <w:color w:val="auto"/>
          <w:spacing w:val="2"/>
          <w:u w:val="none" w:color="auto"/>
        </w:rPr>
      </w:pPr>
      <w:r>
        <w:rPr>
          <w:rFonts w:hint="eastAsia"/>
          <w:color w:val="auto"/>
          <w:spacing w:val="2"/>
          <w:u w:val="none" w:color="auto"/>
        </w:rPr>
        <w:t>２　乙は、前項の漏えい等があった場合には、直ちに被害を最小限にするための措置を講ずるとともに、前項の指示に基づいて、当該漏えい等に係る事実関係を当該漏えい等のあった個人情報の本人に通知し、又は本人が容易に知り得る状態にする等の措置を講ずるものとする。</w:t>
      </w:r>
    </w:p>
    <w:p>
      <w:pPr>
        <w:pStyle w:val="0"/>
        <w:ind w:left="266" w:hanging="266" w:hangingChars="123"/>
        <w:rPr>
          <w:rFonts w:hint="eastAsia" w:ascii="ＭＳ 明朝" w:hAnsi="ＭＳ 明朝"/>
          <w:color w:val="auto"/>
          <w:u w:val="none" w:color="auto"/>
        </w:rPr>
      </w:pPr>
      <w:r>
        <w:rPr>
          <w:rFonts w:hint="eastAsia" w:ascii="ＭＳ 明朝" w:hAnsi="ＭＳ 明朝"/>
          <w:color w:val="auto"/>
          <w:spacing w:val="2"/>
          <w:u w:val="none" w:color="auto"/>
        </w:rPr>
        <w:t>３　乙は、甲と協議の上、二次被害の防止、類似事案の発生回避等の観点から、可能な限り当該漏えい等に係る事実関係、発生原因及び再発防止策の公表に努めなければならない。</w:t>
      </w:r>
    </w:p>
    <w:p>
      <w:pPr>
        <w:pStyle w:val="0"/>
        <w:ind w:left="217" w:hanging="217" w:hangingChars="102"/>
        <w:rPr>
          <w:rFonts w:hint="eastAsia" w:ascii="ＭＳ 明朝" w:hAnsi="ＭＳ 明朝"/>
          <w:color w:val="auto"/>
          <w:u w:val="none" w:color="auto"/>
        </w:rPr>
      </w:pPr>
      <w:r>
        <w:rPr>
          <w:rFonts w:hint="eastAsia" w:ascii="ＭＳ 明朝" w:hAnsi="ＭＳ 明朝"/>
          <w:color w:val="auto"/>
          <w:u w:val="none" w:color="auto"/>
        </w:rPr>
        <w:t>（立入調査等）</w:t>
      </w:r>
    </w:p>
    <w:p>
      <w:pPr>
        <w:pStyle w:val="0"/>
        <w:ind w:left="221" w:hanging="221" w:hangingChars="102"/>
        <w:rPr>
          <w:rFonts w:hint="eastAsia" w:ascii="ＭＳ 明朝" w:hAnsi="ＭＳ 明朝"/>
          <w:color w:val="auto"/>
          <w:u w:val="none" w:color="auto"/>
        </w:rPr>
      </w:pPr>
      <w:r>
        <w:rPr>
          <w:rFonts w:hint="eastAsia" w:ascii="ＭＳ 明朝" w:hAnsi="ＭＳ 明朝"/>
          <w:color w:val="auto"/>
          <w:spacing w:val="2"/>
          <w:u w:val="none" w:color="auto"/>
        </w:rPr>
        <w:t>第</w:t>
      </w:r>
      <w:r>
        <w:rPr>
          <w:rFonts w:hint="eastAsia" w:ascii="ＭＳ 明朝" w:hAnsi="ＭＳ 明朝"/>
          <w:color w:val="auto"/>
          <w:spacing w:val="3"/>
          <w:kern w:val="0"/>
          <w:u w:val="none" w:color="auto"/>
          <w:fitText w:val="213" w:id="13"/>
        </w:rPr>
        <w:t>1</w:t>
      </w:r>
      <w:r>
        <w:rPr>
          <w:rFonts w:hint="eastAsia" w:ascii="ＭＳ 明朝" w:hAnsi="ＭＳ 明朝"/>
          <w:color w:val="auto"/>
          <w:kern w:val="0"/>
          <w:u w:val="none" w:color="auto"/>
          <w:fitText w:val="213" w:id="13"/>
        </w:rPr>
        <w:t>4</w:t>
      </w:r>
      <w:r>
        <w:rPr>
          <w:rFonts w:hint="eastAsia" w:ascii="ＭＳ 明朝" w:hAnsi="ＭＳ 明朝"/>
          <w:color w:val="auto"/>
          <w:spacing w:val="2"/>
          <w:u w:val="none" w:color="auto"/>
        </w:rPr>
        <w:t>条　甲は、本件委託業務の処理に伴う個人情報の取扱いについて、本件特記事項の規定に基づき必要な措置が講じられているかどうかを確認するため必要があると認めるときは、乙に報告を求めること及び乙の作業場所を立入調査することができるものとし、乙は、甲から改善を指示された場合には、その指示に従わなければならない。</w:t>
      </w:r>
    </w:p>
    <w:p>
      <w:pPr>
        <w:pStyle w:val="0"/>
        <w:rPr>
          <w:rFonts w:hint="eastAsia" w:ascii="ＭＳ 明朝" w:hAnsi="ＭＳ 明朝"/>
          <w:color w:val="auto"/>
          <w:u w:val="none" w:color="auto"/>
        </w:rPr>
      </w:pPr>
      <w:r>
        <w:rPr>
          <w:rFonts w:hint="eastAsia" w:ascii="ＭＳ 明朝" w:hAnsi="ＭＳ 明朝"/>
          <w:color w:val="auto"/>
          <w:u w:val="none" w:color="auto"/>
        </w:rPr>
        <w:t>（契約の解除）</w:t>
      </w:r>
    </w:p>
    <w:p>
      <w:pPr>
        <w:pStyle w:val="0"/>
        <w:ind w:left="232" w:hanging="232" w:hangingChars="109"/>
        <w:rPr>
          <w:rFonts w:hint="eastAsia" w:ascii="ＭＳ 明朝" w:hAnsi="ＭＳ 明朝"/>
          <w:color w:val="auto"/>
          <w:u w:val="none" w:color="auto"/>
        </w:rPr>
      </w:pPr>
      <w:r>
        <w:rPr>
          <w:rFonts w:hint="eastAsia" w:ascii="ＭＳ 明朝" w:hAnsi="ＭＳ 明朝"/>
          <w:color w:val="auto"/>
          <w:u w:val="none" w:color="auto"/>
        </w:rPr>
        <w:t>第</w:t>
      </w:r>
      <w:r>
        <w:rPr>
          <w:rFonts w:hint="eastAsia" w:ascii="ＭＳ 明朝" w:hAnsi="ＭＳ 明朝"/>
          <w:color w:val="auto"/>
          <w:spacing w:val="3"/>
          <w:kern w:val="0"/>
          <w:u w:val="none" w:color="auto"/>
          <w:fitText w:val="213" w:id="14"/>
        </w:rPr>
        <w:t>1</w:t>
      </w:r>
      <w:r>
        <w:rPr>
          <w:rFonts w:hint="eastAsia" w:ascii="ＭＳ 明朝" w:hAnsi="ＭＳ 明朝"/>
          <w:color w:val="auto"/>
          <w:kern w:val="0"/>
          <w:u w:val="none" w:color="auto"/>
          <w:fitText w:val="213" w:id="14"/>
        </w:rPr>
        <w:t>5</w:t>
      </w:r>
      <w:r>
        <w:rPr>
          <w:rFonts w:hint="eastAsia" w:ascii="ＭＳ 明朝" w:hAnsi="ＭＳ 明朝"/>
          <w:color w:val="auto"/>
          <w:u w:val="none" w:color="auto"/>
        </w:rPr>
        <w:t>条　甲は、乙が本件特記事項に定める義務を果たさない場合は、本件委託業務の全部又は一部を解除することができるものとする。</w:t>
      </w:r>
    </w:p>
    <w:p>
      <w:pPr>
        <w:pStyle w:val="0"/>
        <w:ind w:left="232" w:hanging="232" w:hangingChars="109"/>
        <w:rPr>
          <w:rFonts w:hint="eastAsia" w:ascii="ＭＳ 明朝" w:hAnsi="ＭＳ 明朝"/>
          <w:color w:val="auto"/>
          <w:u w:val="none" w:color="auto"/>
        </w:rPr>
      </w:pPr>
      <w:r>
        <w:rPr>
          <w:rFonts w:hint="eastAsia" w:ascii="ＭＳ 明朝" w:hAnsi="ＭＳ 明朝"/>
          <w:color w:val="auto"/>
          <w:u w:val="none" w:color="auto"/>
        </w:rPr>
        <w:t>２　乙は、前項の規定に基づく契約の解除により損害を被った場合においても、甲にその損害の賠償を求めることはできない。</w:t>
      </w:r>
    </w:p>
    <w:p>
      <w:pPr>
        <w:pStyle w:val="0"/>
        <w:ind w:left="232" w:hanging="232" w:hangingChars="109"/>
        <w:rPr>
          <w:rFonts w:hint="eastAsia" w:ascii="ＭＳ 明朝" w:hAnsi="ＭＳ 明朝"/>
          <w:color w:val="auto"/>
          <w:u w:val="none" w:color="auto"/>
        </w:rPr>
      </w:pPr>
      <w:r>
        <w:rPr>
          <w:rFonts w:hint="eastAsia" w:ascii="ＭＳ 明朝" w:hAnsi="ＭＳ 明朝"/>
          <w:color w:val="auto"/>
          <w:u w:val="none" w:color="auto"/>
        </w:rPr>
        <w:t>（損害賠償）</w:t>
      </w:r>
    </w:p>
    <w:p>
      <w:pPr>
        <w:pStyle w:val="0"/>
        <w:rPr>
          <w:rFonts w:hint="eastAsia" w:ascii="ＭＳ 明朝" w:hAnsi="ＭＳ 明朝"/>
          <w:color w:val="auto"/>
          <w:u w:val="none" w:color="auto"/>
        </w:rPr>
      </w:pPr>
      <w:r>
        <w:rPr>
          <w:rFonts w:hint="eastAsia" w:ascii="ＭＳ 明朝" w:hAnsi="ＭＳ 明朝"/>
          <w:color w:val="auto"/>
          <w:u w:val="none" w:color="auto"/>
        </w:rPr>
        <w:t>第</w:t>
      </w:r>
      <w:r>
        <w:rPr>
          <w:rFonts w:hint="eastAsia" w:ascii="ＭＳ 明朝" w:hAnsi="ＭＳ 明朝"/>
          <w:color w:val="auto"/>
          <w:spacing w:val="3"/>
          <w:kern w:val="0"/>
          <w:u w:val="none" w:color="auto"/>
          <w:fitText w:val="213" w:id="15"/>
        </w:rPr>
        <w:t>1</w:t>
      </w:r>
      <w:r>
        <w:rPr>
          <w:rFonts w:hint="eastAsia" w:ascii="ＭＳ 明朝" w:hAnsi="ＭＳ 明朝"/>
          <w:color w:val="auto"/>
          <w:kern w:val="0"/>
          <w:u w:val="none" w:color="auto"/>
          <w:fitText w:val="213" w:id="15"/>
        </w:rPr>
        <w:t>6</w:t>
      </w:r>
      <w:r>
        <w:rPr>
          <w:rFonts w:hint="eastAsia" w:ascii="ＭＳ 明朝" w:hAnsi="ＭＳ 明朝"/>
          <w:color w:val="auto"/>
          <w:u w:val="none" w:color="auto"/>
        </w:rPr>
        <w:t>条　乙は、本件特記事項に定める義務に違反し、又は怠ったことにより甲が損害を被った場合には、甲にその損害を賠償しなければならない。</w:t>
      </w:r>
    </w:p>
    <w:p>
      <w:pPr>
        <w:pStyle w:val="0"/>
        <w:jc w:val="center"/>
        <w:rPr>
          <w:rFonts w:hint="eastAsia"/>
          <w:color w:val="auto"/>
          <w:u w:val="none" w:color="auto"/>
        </w:rPr>
      </w:pPr>
      <w:r>
        <w:rPr>
          <w:rFonts w:hint="default"/>
          <w:color w:val="auto"/>
          <w:u w:val="none" w:color="auto"/>
        </w:rPr>
        <w:br w:type="page"/>
      </w:r>
      <w:r>
        <w:rPr>
          <w:rFonts w:hint="eastAsia"/>
          <w:color w:val="auto"/>
          <w:u w:val="none" w:color="auto"/>
        </w:rPr>
        <w:t>令和７年度公有財産売却業務（〇部）委託</w:t>
      </w:r>
      <w:bookmarkEnd w:id="0"/>
      <w:r>
        <w:rPr>
          <w:rFonts w:hint="eastAsia"/>
          <w:color w:val="auto"/>
          <w:u w:val="none" w:color="auto"/>
        </w:rPr>
        <w:t>要領</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　静岡県（以下「甲」という。）を委託者とし、</w:t>
      </w:r>
      <w:r>
        <w:rPr>
          <w:rFonts w:hint="eastAsia"/>
          <w:color w:val="auto"/>
          <w:u w:val="none" w:color="auto"/>
          <w:shd w:val="pct15" w:color="auto" w:fill="auto"/>
        </w:rPr>
        <w:t>　　　　　　　</w:t>
      </w:r>
      <w:r>
        <w:rPr>
          <w:rFonts w:hint="eastAsia"/>
          <w:color w:val="auto"/>
          <w:u w:val="none" w:color="auto"/>
        </w:rPr>
        <w:t>（以下「乙」という。）を受託者として令和７年</w:t>
      </w:r>
      <w:r>
        <w:rPr>
          <w:rFonts w:hint="eastAsia"/>
          <w:color w:val="auto"/>
          <w:u w:val="none" w:color="auto"/>
          <w:shd w:val="pct15" w:color="auto" w:fill="auto"/>
        </w:rPr>
        <w:t>　</w:t>
      </w:r>
      <w:r>
        <w:rPr>
          <w:rFonts w:hint="eastAsia"/>
          <w:color w:val="auto"/>
          <w:u w:val="none" w:color="auto"/>
        </w:rPr>
        <w:t>月</w:t>
      </w:r>
      <w:r>
        <w:rPr>
          <w:rFonts w:hint="eastAsia" w:ascii="ＭＳ 明朝" w:hAnsi="ＭＳ 明朝" w:eastAsia="ＭＳ 明朝"/>
          <w:color w:val="auto"/>
          <w:u w:val="none" w:color="auto"/>
          <w:shd w:val="pct15" w:color="auto" w:fill="auto"/>
        </w:rPr>
        <w:t>　</w:t>
      </w:r>
      <w:r>
        <w:rPr>
          <w:rFonts w:hint="eastAsia"/>
          <w:color w:val="auto"/>
          <w:u w:val="none" w:color="auto"/>
        </w:rPr>
        <w:t>日付けで締結した令和７年度公有財産売却業務（〇部）委託契約については、契約書に定めるもののほか、この要領に定めるところによる。</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第１　契約書第１条の委託業務の内容</w:t>
      </w:r>
    </w:p>
    <w:p>
      <w:pPr>
        <w:pStyle w:val="0"/>
        <w:rPr>
          <w:rFonts w:hint="eastAsia"/>
          <w:color w:val="auto"/>
          <w:u w:val="none" w:color="auto"/>
        </w:rPr>
      </w:pPr>
      <w:r>
        <w:rPr>
          <w:rFonts w:hint="eastAsia"/>
          <w:color w:val="auto"/>
          <w:u w:val="none" w:color="auto"/>
        </w:rPr>
        <w:t>　令和７年度公有財産売却業務（〇部）委託仕様書（以下「仕様書」という。）のとおり。</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第２　証拠書類の保存</w:t>
      </w:r>
    </w:p>
    <w:p>
      <w:pPr>
        <w:pStyle w:val="0"/>
        <w:rPr>
          <w:rFonts w:hint="eastAsia"/>
          <w:color w:val="auto"/>
          <w:u w:val="none" w:color="auto"/>
        </w:rPr>
      </w:pPr>
      <w:r>
        <w:rPr>
          <w:rFonts w:hint="eastAsia"/>
          <w:color w:val="auto"/>
          <w:u w:val="none" w:color="auto"/>
        </w:rPr>
        <w:t>　委託業務に関する書類は、５年間保存するものとする。</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第３　委託業務実施計画書の様式及び提出部数</w:t>
      </w:r>
    </w:p>
    <w:p>
      <w:pPr>
        <w:pStyle w:val="0"/>
        <w:rPr>
          <w:rFonts w:hint="eastAsia"/>
          <w:color w:val="auto"/>
          <w:u w:val="none" w:color="auto"/>
        </w:rPr>
      </w:pPr>
      <w:r>
        <w:rPr>
          <w:rFonts w:hint="eastAsia"/>
          <w:color w:val="auto"/>
          <w:u w:val="none" w:color="auto"/>
        </w:rPr>
        <w:t>　契約書第</w:t>
      </w:r>
      <w:r>
        <w:rPr>
          <w:rFonts w:hint="eastAsia" w:ascii="ＭＳ 明朝" w:hAnsi="ＭＳ 明朝"/>
          <w:color w:val="auto"/>
          <w:u w:val="none" w:color="auto"/>
        </w:rPr>
        <w:t>14</w:t>
      </w:r>
      <w:r>
        <w:rPr>
          <w:rFonts w:hint="eastAsia"/>
          <w:color w:val="auto"/>
          <w:u w:val="none" w:color="auto"/>
        </w:rPr>
        <w:t>条第１号に定める委託業務実施計画書の様式及び提出部数は次のとおりとする。</w:t>
      </w:r>
    </w:p>
    <w:p>
      <w:pPr>
        <w:pStyle w:val="0"/>
        <w:rPr>
          <w:rFonts w:hint="eastAsia"/>
          <w:color w:val="auto"/>
          <w:u w:val="none" w:color="auto"/>
        </w:rPr>
      </w:pPr>
      <w:r>
        <w:rPr>
          <w:rFonts w:hint="eastAsia"/>
          <w:color w:val="auto"/>
          <w:u w:val="none" w:color="auto"/>
        </w:rPr>
        <w:t>　　委託業務実施計画書（様式第１号）１部</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第４　委託業務実績報告書の様式及び提出部数</w:t>
      </w:r>
    </w:p>
    <w:p>
      <w:pPr>
        <w:pStyle w:val="0"/>
        <w:rPr>
          <w:rFonts w:hint="eastAsia"/>
          <w:color w:val="auto"/>
          <w:u w:val="none" w:color="auto"/>
        </w:rPr>
      </w:pPr>
      <w:r>
        <w:rPr>
          <w:rFonts w:hint="eastAsia" w:ascii="ＭＳ 明朝" w:hAnsi="ＭＳ 明朝"/>
          <w:color w:val="auto"/>
          <w:kern w:val="0"/>
          <w:u w:val="none" w:color="auto"/>
        </w:rPr>
        <w:t>（１）</w:t>
      </w:r>
      <w:r>
        <w:rPr>
          <w:rFonts w:hint="eastAsia"/>
          <w:color w:val="auto"/>
          <w:u w:val="none" w:color="auto"/>
        </w:rPr>
        <w:t>契約書第</w:t>
      </w:r>
      <w:r>
        <w:rPr>
          <w:rFonts w:hint="eastAsia" w:ascii="ＭＳ 明朝" w:hAnsi="ＭＳ 明朝"/>
          <w:color w:val="auto"/>
          <w:u w:val="none" w:color="auto"/>
        </w:rPr>
        <w:t>14</w:t>
      </w:r>
      <w:r>
        <w:rPr>
          <w:rFonts w:hint="eastAsia"/>
          <w:color w:val="auto"/>
          <w:u w:val="none" w:color="auto"/>
        </w:rPr>
        <w:t>条第２号アに定める委託業務実績報告書の様式及び提出部数は次のとおりとする。</w:t>
      </w:r>
    </w:p>
    <w:p>
      <w:pPr>
        <w:pStyle w:val="0"/>
        <w:rPr>
          <w:rFonts w:hint="eastAsia"/>
          <w:color w:val="auto"/>
          <w:u w:val="none" w:color="auto"/>
        </w:rPr>
      </w:pPr>
      <w:r>
        <w:rPr>
          <w:rFonts w:hint="eastAsia"/>
          <w:color w:val="auto"/>
          <w:u w:val="none" w:color="auto"/>
        </w:rPr>
        <w:t>　　　　委託業務実績報告書（様式第２号）１部</w:t>
      </w:r>
    </w:p>
    <w:p>
      <w:pPr>
        <w:pStyle w:val="0"/>
        <w:rPr>
          <w:rFonts w:hint="eastAsia"/>
          <w:color w:val="auto"/>
          <w:u w:val="none" w:color="auto"/>
        </w:rPr>
      </w:pPr>
      <w:r>
        <w:rPr>
          <w:rFonts w:hint="eastAsia" w:ascii="ＭＳ 明朝" w:hAnsi="ＭＳ 明朝"/>
          <w:color w:val="auto"/>
          <w:kern w:val="0"/>
          <w:u w:val="none" w:color="auto"/>
        </w:rPr>
        <w:t>（２）</w:t>
      </w:r>
      <w:r>
        <w:rPr>
          <w:rFonts w:hint="eastAsia"/>
          <w:color w:val="auto"/>
          <w:u w:val="none" w:color="auto"/>
        </w:rPr>
        <w:t>契約書第</w:t>
      </w:r>
      <w:r>
        <w:rPr>
          <w:rFonts w:hint="eastAsia" w:ascii="ＭＳ 明朝" w:hAnsi="ＭＳ 明朝"/>
          <w:color w:val="auto"/>
          <w:u w:val="none" w:color="auto"/>
        </w:rPr>
        <w:t>14</w:t>
      </w:r>
      <w:r>
        <w:rPr>
          <w:rFonts w:hint="eastAsia"/>
          <w:color w:val="auto"/>
          <w:u w:val="none" w:color="auto"/>
        </w:rPr>
        <w:t>条第２号イに定める一覧表様式及び提出部数は次のとおりとする。</w:t>
      </w:r>
    </w:p>
    <w:p>
      <w:pPr>
        <w:pStyle w:val="0"/>
        <w:rPr>
          <w:rFonts w:hint="eastAsia"/>
          <w:color w:val="auto"/>
          <w:u w:val="none" w:color="auto"/>
        </w:rPr>
      </w:pPr>
      <w:r>
        <w:rPr>
          <w:rFonts w:hint="eastAsia"/>
          <w:color w:val="auto"/>
          <w:u w:val="none" w:color="auto"/>
        </w:rPr>
        <w:t>　　　　調査業務実績報告書（様式第３号）及び調査業務報告一覧表　１部</w:t>
      </w:r>
    </w:p>
    <w:p>
      <w:pPr>
        <w:pStyle w:val="0"/>
        <w:rPr>
          <w:rFonts w:hint="eastAsia"/>
          <w:color w:val="auto"/>
          <w:u w:val="none" w:color="auto"/>
        </w:rPr>
      </w:pPr>
      <w:r>
        <w:rPr>
          <w:rFonts w:hint="eastAsia" w:ascii="ＭＳ 明朝" w:hAnsi="ＭＳ 明朝"/>
          <w:color w:val="auto"/>
          <w:kern w:val="0"/>
          <w:u w:val="none" w:color="auto"/>
        </w:rPr>
        <w:t>（３）</w:t>
      </w:r>
      <w:r>
        <w:rPr>
          <w:rFonts w:hint="eastAsia"/>
          <w:color w:val="auto"/>
          <w:u w:val="none" w:color="auto"/>
        </w:rPr>
        <w:t>契約書第</w:t>
      </w:r>
      <w:r>
        <w:rPr>
          <w:rFonts w:hint="eastAsia" w:ascii="ＭＳ 明朝" w:hAnsi="ＭＳ 明朝"/>
          <w:color w:val="auto"/>
          <w:u w:val="none" w:color="auto"/>
        </w:rPr>
        <w:t>14</w:t>
      </w:r>
      <w:r>
        <w:rPr>
          <w:rFonts w:hint="eastAsia"/>
          <w:color w:val="auto"/>
          <w:u w:val="none" w:color="auto"/>
        </w:rPr>
        <w:t>条第２号ウに定める一覧表様式及び提出部数は次のとおりとする。</w:t>
      </w:r>
    </w:p>
    <w:p>
      <w:pPr>
        <w:pStyle w:val="0"/>
        <w:rPr>
          <w:rFonts w:hint="eastAsia"/>
          <w:color w:val="auto"/>
          <w:u w:val="none" w:color="auto"/>
        </w:rPr>
      </w:pPr>
      <w:r>
        <w:rPr>
          <w:rFonts w:hint="eastAsia"/>
          <w:color w:val="auto"/>
          <w:u w:val="none" w:color="auto"/>
        </w:rPr>
        <w:t>　　　　管理業務実績報告書（様式第４号）及び管理業務報告一覧表　１部</w:t>
      </w:r>
    </w:p>
    <w:p>
      <w:pPr>
        <w:pStyle w:val="0"/>
        <w:rPr>
          <w:rFonts w:hint="eastAsia"/>
          <w:color w:val="auto"/>
          <w:u w:val="none" w:color="auto"/>
        </w:rPr>
      </w:pPr>
      <w:r>
        <w:rPr>
          <w:rFonts w:hint="eastAsia" w:ascii="ＭＳ 明朝" w:hAnsi="ＭＳ 明朝"/>
          <w:color w:val="auto"/>
          <w:kern w:val="0"/>
          <w:u w:val="none" w:color="auto"/>
        </w:rPr>
        <w:t>（４）</w:t>
      </w:r>
      <w:r>
        <w:rPr>
          <w:rFonts w:hint="eastAsia"/>
          <w:color w:val="auto"/>
          <w:u w:val="none" w:color="auto"/>
        </w:rPr>
        <w:t>契約書第</w:t>
      </w:r>
      <w:r>
        <w:rPr>
          <w:rFonts w:hint="eastAsia" w:ascii="ＭＳ 明朝" w:hAnsi="ＭＳ 明朝"/>
          <w:color w:val="auto"/>
          <w:u w:val="none" w:color="auto"/>
        </w:rPr>
        <w:t>14</w:t>
      </w:r>
      <w:r>
        <w:rPr>
          <w:rFonts w:hint="eastAsia"/>
          <w:color w:val="auto"/>
          <w:u w:val="none" w:color="auto"/>
        </w:rPr>
        <w:t>条第２号エに定める一覧表様式及び提出部数は次のとおりとする。</w:t>
      </w:r>
    </w:p>
    <w:p>
      <w:pPr>
        <w:pStyle w:val="0"/>
        <w:rPr>
          <w:rFonts w:hint="eastAsia"/>
          <w:color w:val="auto"/>
          <w:u w:val="none" w:color="auto"/>
        </w:rPr>
      </w:pPr>
      <w:r>
        <w:rPr>
          <w:rFonts w:hint="eastAsia"/>
          <w:color w:val="auto"/>
          <w:u w:val="none" w:color="auto"/>
        </w:rPr>
        <w:t>　　　　委託業務完了報告書（様式第５号）及び委託業務報告一覧表　１部</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第５　委託費請求書の様式及び提出部数</w:t>
      </w:r>
    </w:p>
    <w:p>
      <w:pPr>
        <w:pStyle w:val="0"/>
        <w:rPr>
          <w:rFonts w:hint="eastAsia"/>
          <w:color w:val="auto"/>
          <w:u w:val="none" w:color="auto"/>
        </w:rPr>
      </w:pPr>
      <w:r>
        <w:rPr>
          <w:rFonts w:hint="eastAsia"/>
          <w:color w:val="auto"/>
          <w:u w:val="none" w:color="auto"/>
        </w:rPr>
        <w:t>　契約書第７条に定める請求書の様式及び提出部数は次のとおりとする。</w:t>
      </w:r>
    </w:p>
    <w:p>
      <w:pPr>
        <w:pStyle w:val="0"/>
        <w:rPr>
          <w:rFonts w:hint="default"/>
          <w:color w:val="auto"/>
          <w:u w:val="none" w:color="auto"/>
        </w:rPr>
      </w:pPr>
      <w:r>
        <w:rPr>
          <w:rFonts w:hint="eastAsia"/>
          <w:color w:val="auto"/>
          <w:u w:val="none" w:color="auto"/>
        </w:rPr>
        <w:t>　　請求書（様式第６号）１部</w:t>
      </w:r>
    </w:p>
    <w:p>
      <w:pPr>
        <w:pStyle w:val="0"/>
        <w:tabs>
          <w:tab w:val="left" w:leader="none" w:pos="439"/>
        </w:tabs>
        <w:rPr>
          <w:rFonts w:hint="eastAsia" w:ascii="ＭＳ 明朝" w:hAnsi="ＭＳ 明朝"/>
          <w:color w:val="auto"/>
          <w:u w:val="none" w:color="auto"/>
        </w:rPr>
      </w:pPr>
      <w:r>
        <w:rPr>
          <w:rFonts w:hint="eastAsia"/>
          <w:color w:val="auto"/>
        </w:rPr>
        <w:br w:type="page"/>
      </w:r>
      <w:r>
        <w:rPr>
          <w:rFonts w:hint="eastAsia" w:ascii="ＭＳ 明朝" w:hAnsi="ＭＳ 明朝"/>
          <w:color w:val="auto"/>
          <w:u w:val="none" w:color="auto"/>
        </w:rPr>
        <w:t>様式第１号（用紙　日本産業規格Ａ４縦型）</w:t>
      </w:r>
    </w:p>
    <w:p>
      <w:pPr>
        <w:pStyle w:val="0"/>
        <w:ind w:left="188" w:hanging="188"/>
        <w:rPr>
          <w:rFonts w:hint="eastAsia" w:ascii="ＭＳ 明朝" w:hAnsi="ＭＳ 明朝"/>
          <w:color w:val="auto"/>
          <w:u w:val="none" w:color="auto"/>
        </w:rPr>
      </w:pPr>
    </w:p>
    <w:p>
      <w:pPr>
        <w:pStyle w:val="0"/>
        <w:ind w:left="188" w:hanging="188"/>
        <w:jc w:val="center"/>
        <w:rPr>
          <w:rFonts w:hint="eastAsia" w:ascii="ＭＳ 明朝" w:hAnsi="ＭＳ 明朝"/>
          <w:color w:val="auto"/>
          <w:u w:val="none" w:color="auto"/>
        </w:rPr>
      </w:pPr>
      <w:r>
        <w:rPr>
          <w:rFonts w:hint="eastAsia" w:ascii="ＭＳ 明朝" w:hAnsi="ＭＳ 明朝"/>
          <w:color w:val="auto"/>
          <w:u w:val="none" w:color="auto"/>
        </w:rPr>
        <w:t>委託業務実施計画書</w:t>
      </w:r>
    </w:p>
    <w:p>
      <w:pPr>
        <w:pStyle w:val="0"/>
        <w:ind w:left="188" w:hanging="188"/>
        <w:jc w:val="right"/>
        <w:rPr>
          <w:rFonts w:hint="eastAsia" w:ascii="ＭＳ 明朝" w:hAnsi="ＭＳ 明朝"/>
          <w:color w:val="auto"/>
          <w:u w:val="none" w:color="auto"/>
        </w:rPr>
      </w:pPr>
    </w:p>
    <w:p>
      <w:pPr>
        <w:pStyle w:val="0"/>
        <w:ind w:left="188" w:hanging="188"/>
        <w:jc w:val="right"/>
        <w:rPr>
          <w:rFonts w:hint="eastAsia" w:ascii="ＭＳ 明朝" w:hAnsi="ＭＳ 明朝"/>
          <w:color w:val="auto"/>
          <w:u w:val="none" w:color="auto"/>
        </w:rPr>
      </w:pPr>
    </w:p>
    <w:p>
      <w:pPr>
        <w:pStyle w:val="0"/>
        <w:ind w:left="188" w:hanging="188"/>
        <w:jc w:val="right"/>
        <w:rPr>
          <w:rFonts w:hint="eastAsia" w:ascii="ＭＳ 明朝" w:hAnsi="ＭＳ 明朝"/>
          <w:color w:val="auto"/>
          <w:u w:val="none" w:color="auto"/>
        </w:rPr>
      </w:pPr>
      <w:r>
        <w:rPr>
          <w:rFonts w:hint="eastAsia" w:ascii="ＭＳ 明朝" w:hAnsi="ＭＳ 明朝"/>
          <w:color w:val="auto"/>
          <w:u w:val="none" w:color="auto"/>
        </w:rPr>
        <w:t>令和　　年　　月　　日</w:t>
      </w:r>
    </w:p>
    <w:p>
      <w:pPr>
        <w:pStyle w:val="0"/>
        <w:ind w:left="188" w:hanging="188"/>
        <w:jc w:val="right"/>
        <w:rPr>
          <w:rFonts w:hint="eastAsia" w:ascii="ＭＳ 明朝" w:hAnsi="ＭＳ 明朝"/>
          <w:color w:val="auto"/>
          <w:u w:val="none" w:color="auto"/>
        </w:rPr>
      </w:pPr>
    </w:p>
    <w:p>
      <w:pPr>
        <w:pStyle w:val="0"/>
        <w:ind w:left="188" w:hanging="188"/>
        <w:rPr>
          <w:rFonts w:hint="eastAsia" w:ascii="ＭＳ 明朝" w:hAnsi="ＭＳ 明朝"/>
          <w:color w:val="auto"/>
          <w:u w:val="none" w:color="auto"/>
        </w:rPr>
      </w:pPr>
      <w:r>
        <w:rPr>
          <w:rFonts w:hint="eastAsia" w:ascii="ＭＳ 明朝" w:hAnsi="ＭＳ 明朝"/>
          <w:color w:val="auto"/>
          <w:u w:val="none" w:color="auto"/>
        </w:rPr>
        <w:t>　静岡県知事　　</w:t>
      </w:r>
      <w:r>
        <w:rPr>
          <w:rFonts w:hint="eastAsia" w:ascii="ＭＳ 明朝" w:hAnsi="ＭＳ 明朝"/>
          <w:color w:val="auto"/>
          <w:u w:val="none" w:color="auto"/>
        </w:rPr>
        <w:t xml:space="preserve"> </w:t>
      </w:r>
      <w:r>
        <w:rPr>
          <w:rFonts w:hint="eastAsia" w:ascii="ＭＳ 明朝" w:hAnsi="ＭＳ 明朝"/>
          <w:color w:val="auto"/>
          <w:u w:val="none" w:color="auto"/>
        </w:rPr>
        <w:t>　</w:t>
      </w:r>
      <w:r>
        <w:rPr>
          <w:rFonts w:hint="eastAsia" w:ascii="ＭＳ 明朝" w:hAnsi="ＭＳ 明朝"/>
          <w:color w:val="auto"/>
          <w:u w:val="none" w:color="auto"/>
        </w:rPr>
        <w:t xml:space="preserve"> </w:t>
      </w:r>
      <w:r>
        <w:rPr>
          <w:rFonts w:hint="eastAsia" w:ascii="ＭＳ 明朝" w:hAnsi="ＭＳ 明朝"/>
          <w:color w:val="auto"/>
          <w:u w:val="none" w:color="auto"/>
        </w:rPr>
        <w:t>　</w:t>
      </w:r>
      <w:r>
        <w:rPr>
          <w:rFonts w:hint="eastAsia" w:ascii="ＭＳ 明朝" w:hAnsi="ＭＳ 明朝"/>
          <w:color w:val="auto"/>
          <w:u w:val="none" w:color="auto"/>
        </w:rPr>
        <w:t xml:space="preserve"> </w:t>
      </w:r>
      <w:r>
        <w:rPr>
          <w:rFonts w:hint="eastAsia" w:ascii="ＭＳ 明朝" w:hAnsi="ＭＳ 明朝"/>
          <w:color w:val="auto"/>
          <w:u w:val="none" w:color="auto"/>
        </w:rPr>
        <w:t>　</w:t>
      </w:r>
      <w:r>
        <w:rPr>
          <w:rFonts w:hint="eastAsia" w:ascii="ＭＳ 明朝" w:hAnsi="ＭＳ 明朝"/>
          <w:color w:val="auto"/>
          <w:u w:val="none" w:color="auto"/>
        </w:rPr>
        <w:t xml:space="preserve"> </w:t>
      </w:r>
      <w:r>
        <w:rPr>
          <w:rFonts w:hint="eastAsia" w:ascii="ＭＳ 明朝" w:hAnsi="ＭＳ 明朝"/>
          <w:color w:val="auto"/>
          <w:u w:val="none" w:color="auto"/>
        </w:rPr>
        <w:t>　様</w:t>
      </w:r>
    </w:p>
    <w:p>
      <w:pPr>
        <w:pStyle w:val="0"/>
        <w:ind w:left="188" w:hanging="188"/>
        <w:rPr>
          <w:rFonts w:hint="eastAsia" w:ascii="ＭＳ 明朝" w:hAnsi="ＭＳ 明朝"/>
          <w:color w:val="auto"/>
          <w:u w:val="none" w:color="auto"/>
        </w:rPr>
      </w:pPr>
    </w:p>
    <w:p>
      <w:pPr>
        <w:pStyle w:val="0"/>
        <w:ind w:left="188" w:firstLine="5264"/>
        <w:rPr>
          <w:rFonts w:hint="eastAsia" w:ascii="ＭＳ 明朝" w:hAnsi="ＭＳ 明朝"/>
          <w:color w:val="auto"/>
          <w:u w:val="none" w:color="auto"/>
        </w:rPr>
      </w:pPr>
      <w:r>
        <w:rPr>
          <w:rFonts w:hint="eastAsia" w:ascii="ＭＳ 明朝" w:hAnsi="ＭＳ 明朝"/>
          <w:color w:val="auto"/>
          <w:u w:val="none" w:color="auto"/>
        </w:rPr>
        <w:t>　所在地</w:t>
      </w:r>
    </w:p>
    <w:p>
      <w:pPr>
        <w:pStyle w:val="0"/>
        <w:ind w:left="188" w:firstLine="5264"/>
        <w:rPr>
          <w:rFonts w:hint="eastAsia" w:ascii="ＭＳ 明朝" w:hAnsi="ＭＳ 明朝"/>
          <w:color w:val="auto"/>
          <w:u w:val="none" w:color="auto"/>
        </w:rPr>
      </w:pPr>
      <w:r>
        <w:rPr>
          <w:rFonts w:hint="eastAsia" w:ascii="ＭＳ 明朝" w:hAnsi="ＭＳ 明朝"/>
          <w:color w:val="auto"/>
          <w:u w:val="none" w:color="auto"/>
        </w:rPr>
        <w:t>　名　称</w:t>
      </w:r>
    </w:p>
    <w:p>
      <w:pPr>
        <w:pStyle w:val="0"/>
        <w:ind w:left="188" w:firstLine="5264"/>
        <w:rPr>
          <w:rFonts w:hint="eastAsia" w:ascii="ＭＳ 明朝" w:hAnsi="ＭＳ 明朝"/>
          <w:color w:val="auto"/>
          <w:u w:val="none" w:color="auto"/>
        </w:rPr>
      </w:pPr>
      <w:r>
        <w:rPr>
          <w:rFonts w:hint="eastAsia" w:ascii="ＭＳ 明朝" w:hAnsi="ＭＳ 明朝"/>
          <w:color w:val="auto"/>
          <w:u w:val="none" w:color="auto"/>
        </w:rPr>
        <w:t>　代表者　　　　　　　　　　　</w:t>
      </w:r>
    </w:p>
    <w:p>
      <w:pPr>
        <w:pStyle w:val="0"/>
        <w:ind w:left="188" w:hanging="188"/>
        <w:rPr>
          <w:rFonts w:hint="eastAsia" w:ascii="ＭＳ 明朝" w:hAnsi="ＭＳ 明朝"/>
          <w:color w:val="auto"/>
          <w:u w:val="none" w:color="auto"/>
        </w:rPr>
      </w:pPr>
    </w:p>
    <w:p>
      <w:pPr>
        <w:pStyle w:val="0"/>
        <w:ind w:left="188" w:hanging="188"/>
        <w:rPr>
          <w:rFonts w:hint="eastAsia" w:ascii="ＭＳ 明朝" w:hAnsi="ＭＳ 明朝"/>
          <w:color w:val="auto"/>
          <w:u w:val="none" w:color="auto"/>
        </w:rPr>
      </w:pPr>
    </w:p>
    <w:p>
      <w:pPr>
        <w:pStyle w:val="0"/>
        <w:ind w:firstLine="188"/>
        <w:rPr>
          <w:rFonts w:hint="eastAsia" w:ascii="ＭＳ 明朝" w:hAnsi="ＭＳ 明朝"/>
          <w:color w:val="auto"/>
          <w:u w:val="none" w:color="auto"/>
        </w:rPr>
      </w:pPr>
      <w:r>
        <w:rPr>
          <w:rFonts w:hint="eastAsia" w:ascii="ＭＳ 明朝" w:hAnsi="ＭＳ 明朝"/>
          <w:color w:val="auto"/>
          <w:u w:val="none" w:color="auto"/>
        </w:rPr>
        <w:t>公有財産売却業務の実施計画について、下記のとおり関係書類を添えて提出します。</w:t>
      </w:r>
    </w:p>
    <w:p>
      <w:pPr>
        <w:pStyle w:val="0"/>
        <w:rPr>
          <w:rFonts w:hint="eastAsia"/>
          <w:color w:val="auto"/>
          <w:u w:val="none" w:color="auto"/>
        </w:rPr>
      </w:pPr>
    </w:p>
    <w:p>
      <w:pPr>
        <w:pStyle w:val="16"/>
        <w:jc w:val="both"/>
        <w:rPr>
          <w:rFonts w:hint="eastAsia"/>
          <w:color w:val="auto"/>
          <w:u w:val="none" w:color="auto"/>
        </w:rPr>
      </w:pPr>
      <w:r>
        <w:rPr>
          <w:rFonts w:hint="eastAsia"/>
          <w:color w:val="auto"/>
          <w:u w:val="none" w:color="auto"/>
        </w:rPr>
        <w:t>１　委託業務実施計画書　別表ア</w:t>
      </w:r>
    </w:p>
    <w:p>
      <w:pPr>
        <w:pStyle w:val="0"/>
        <w:rPr>
          <w:rFonts w:hint="eastAsia"/>
          <w:color w:val="auto"/>
          <w:u w:val="none" w:color="auto"/>
        </w:rPr>
      </w:pPr>
      <w:r>
        <w:rPr>
          <w:rFonts w:hint="eastAsia"/>
          <w:color w:val="auto"/>
          <w:u w:val="none" w:color="auto"/>
        </w:rPr>
        <w:t>２　添付資料</w:t>
      </w:r>
    </w:p>
    <w:p>
      <w:pPr>
        <w:pStyle w:val="0"/>
        <w:ind w:left="188" w:hanging="188"/>
        <w:rPr>
          <w:rFonts w:hint="eastAsia" w:ascii="ＭＳ 明朝" w:hAnsi="ＭＳ 明朝"/>
          <w:color w:val="auto"/>
          <w:u w:val="none" w:color="auto"/>
        </w:rPr>
      </w:pPr>
      <w:r>
        <w:rPr>
          <w:rFonts w:hint="default" w:ascii="ＭＳ 明朝" w:hAnsi="ＭＳ 明朝"/>
          <w:color w:val="auto"/>
          <w:u w:val="none" w:color="auto"/>
        </w:rPr>
        <w:br w:type="page"/>
      </w:r>
      <w:r>
        <w:rPr>
          <w:rFonts w:hint="eastAsia" w:ascii="ＭＳ 明朝" w:hAnsi="ＭＳ 明朝"/>
          <w:color w:val="auto"/>
          <w:u w:val="none" w:color="auto"/>
        </w:rPr>
        <w:t>別表ア（用紙　日本産業規格Ａ４縦型）</w:t>
      </w:r>
    </w:p>
    <w:p>
      <w:pPr>
        <w:pStyle w:val="0"/>
        <w:ind w:left="188" w:hanging="188"/>
        <w:rPr>
          <w:rFonts w:hint="eastAsia" w:ascii="ＭＳ 明朝" w:hAnsi="ＭＳ 明朝"/>
          <w:color w:val="auto"/>
          <w:u w:val="none" w:color="auto"/>
        </w:rPr>
      </w:pPr>
    </w:p>
    <w:p>
      <w:pPr>
        <w:pStyle w:val="0"/>
        <w:ind w:left="188" w:hanging="188"/>
        <w:rPr>
          <w:rFonts w:hint="eastAsia" w:ascii="ＭＳ 明朝" w:hAnsi="ＭＳ 明朝"/>
          <w:color w:val="auto"/>
          <w:u w:val="none" w:color="auto"/>
        </w:rPr>
      </w:pPr>
      <w:r>
        <w:rPr>
          <w:rFonts w:hint="eastAsia" w:ascii="ＭＳ 明朝" w:hAnsi="ＭＳ 明朝"/>
          <w:color w:val="auto"/>
          <w:u w:val="none" w:color="auto"/>
        </w:rPr>
        <w:t>１　委託業務実施計画書</w:t>
      </w:r>
    </w:p>
    <w:tbl>
      <w:tblPr>
        <w:tblStyle w:val="11"/>
        <w:tblW w:w="92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890"/>
        <w:gridCol w:w="7379"/>
      </w:tblGrid>
      <w:tr>
        <w:trPr/>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ascii="ＭＳ 明朝" w:hAnsi="ＭＳ 明朝"/>
                <w:color w:val="auto"/>
                <w:u w:val="none" w:color="auto"/>
              </w:rPr>
            </w:pPr>
            <w:r>
              <w:rPr>
                <w:rFonts w:hint="eastAsia" w:ascii="ＭＳ 明朝" w:hAnsi="ＭＳ 明朝"/>
                <w:color w:val="auto"/>
                <w:u w:val="none" w:color="auto"/>
              </w:rPr>
              <w:t>時期</w:t>
            </w:r>
          </w:p>
        </w:tc>
        <w:tc>
          <w:tcPr>
            <w:tcW w:w="73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ascii="ＭＳ 明朝" w:hAnsi="ＭＳ 明朝"/>
                <w:color w:val="auto"/>
                <w:u w:val="none" w:color="auto"/>
              </w:rPr>
            </w:pPr>
            <w:r>
              <w:rPr>
                <w:rFonts w:hint="eastAsia" w:ascii="ＭＳ 明朝" w:hAnsi="ＭＳ 明朝"/>
                <w:color w:val="auto"/>
                <w:u w:val="none" w:color="auto"/>
              </w:rPr>
              <w:t>内容</w:t>
            </w:r>
          </w:p>
        </w:tc>
      </w:tr>
      <w:tr>
        <w:trPr>
          <w:trHeight w:val="12041" w:hRule="atLeast"/>
        </w:trPr>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u w:val="none" w:color="auto"/>
              </w:rPr>
            </w:pPr>
          </w:p>
        </w:tc>
        <w:tc>
          <w:tcPr>
            <w:tcW w:w="73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u w:val="none" w:color="auto"/>
              </w:rPr>
            </w:pPr>
          </w:p>
        </w:tc>
      </w:tr>
    </w:tbl>
    <w:p>
      <w:pPr>
        <w:pStyle w:val="0"/>
        <w:ind w:left="188" w:hanging="188"/>
        <w:rPr>
          <w:rFonts w:hint="default" w:ascii="ＭＳ 明朝" w:hAnsi="ＭＳ 明朝"/>
          <w:vanish w:val="1"/>
          <w:color w:val="auto"/>
          <w:u w:val="none" w:color="auto"/>
        </w:rPr>
      </w:pPr>
    </w:p>
    <w:p>
      <w:pPr>
        <w:pStyle w:val="0"/>
        <w:rPr>
          <w:rFonts w:hint="eastAsia" w:ascii="ＭＳ 明朝" w:hAnsi="ＭＳ 明朝"/>
          <w:color w:val="auto"/>
          <w:sz w:val="21"/>
          <w:u w:val="none" w:color="auto"/>
        </w:rPr>
      </w:pPr>
      <w:r>
        <w:rPr>
          <w:rFonts w:hint="default" w:ascii="ＭＳ 明朝" w:hAnsi="ＭＳ 明朝"/>
          <w:color w:val="auto"/>
          <w:u w:val="none" w:color="auto"/>
        </w:rPr>
        <w:br w:type="page"/>
      </w:r>
      <w:r>
        <w:rPr>
          <w:rFonts w:hint="eastAsia"/>
          <w:color w:val="auto"/>
          <w:sz w:val="21"/>
          <w:u w:val="none" w:color="auto"/>
        </w:rPr>
        <w:t>様式第２号</w:t>
      </w:r>
      <w:r>
        <w:rPr>
          <w:rFonts w:hint="eastAsia" w:ascii="ＭＳ 明朝" w:hAnsi="ＭＳ 明朝"/>
          <w:color w:val="auto"/>
          <w:sz w:val="21"/>
          <w:u w:val="none" w:color="auto"/>
        </w:rPr>
        <w:t>（用紙　日本産業規格Ａ４縦型）</w:t>
      </w:r>
    </w:p>
    <w:p>
      <w:pPr>
        <w:pStyle w:val="0"/>
        <w:ind w:left="188" w:hanging="188"/>
        <w:rPr>
          <w:rFonts w:hint="eastAsia" w:ascii="ＭＳ 明朝" w:hAnsi="ＭＳ 明朝"/>
          <w:color w:val="auto"/>
          <w:sz w:val="21"/>
          <w:u w:val="none" w:color="auto"/>
        </w:rPr>
      </w:pPr>
    </w:p>
    <w:p>
      <w:pPr>
        <w:pStyle w:val="0"/>
        <w:ind w:left="188" w:hanging="188"/>
        <w:jc w:val="center"/>
        <w:rPr>
          <w:rFonts w:hint="eastAsia" w:ascii="ＭＳ 明朝" w:hAnsi="ＭＳ 明朝"/>
          <w:color w:val="auto"/>
          <w:sz w:val="21"/>
          <w:u w:val="none" w:color="auto"/>
        </w:rPr>
      </w:pPr>
      <w:r>
        <w:rPr>
          <w:rFonts w:hint="eastAsia" w:ascii="ＭＳ 明朝" w:hAnsi="ＭＳ 明朝"/>
          <w:color w:val="auto"/>
          <w:sz w:val="21"/>
          <w:u w:val="none" w:color="auto"/>
        </w:rPr>
        <w:t>委託業務実績報告書</w:t>
      </w:r>
    </w:p>
    <w:p>
      <w:pPr>
        <w:pStyle w:val="0"/>
        <w:ind w:left="188" w:hanging="188"/>
        <w:jc w:val="right"/>
        <w:rPr>
          <w:rFonts w:hint="eastAsia" w:ascii="ＭＳ 明朝" w:hAnsi="ＭＳ 明朝"/>
          <w:color w:val="auto"/>
          <w:sz w:val="21"/>
          <w:u w:val="none" w:color="auto"/>
        </w:rPr>
      </w:pPr>
    </w:p>
    <w:p>
      <w:pPr>
        <w:pStyle w:val="0"/>
        <w:ind w:left="188" w:hanging="188"/>
        <w:jc w:val="right"/>
        <w:rPr>
          <w:rFonts w:hint="eastAsia" w:ascii="ＭＳ 明朝" w:hAnsi="ＭＳ 明朝"/>
          <w:color w:val="auto"/>
          <w:sz w:val="21"/>
          <w:u w:val="none" w:color="auto"/>
        </w:rPr>
      </w:pPr>
    </w:p>
    <w:p>
      <w:pPr>
        <w:pStyle w:val="0"/>
        <w:ind w:left="188" w:hanging="188"/>
        <w:jc w:val="right"/>
        <w:rPr>
          <w:rFonts w:hint="eastAsia" w:ascii="ＭＳ 明朝" w:hAnsi="ＭＳ 明朝"/>
          <w:color w:val="auto"/>
          <w:sz w:val="21"/>
          <w:u w:val="none" w:color="auto"/>
        </w:rPr>
      </w:pPr>
      <w:r>
        <w:rPr>
          <w:rFonts w:hint="eastAsia" w:ascii="ＭＳ 明朝" w:hAnsi="ＭＳ 明朝"/>
          <w:color w:val="auto"/>
          <w:sz w:val="21"/>
          <w:u w:val="none" w:color="auto"/>
        </w:rPr>
        <w:t>令和　　年　　月　　日</w:t>
      </w:r>
    </w:p>
    <w:p>
      <w:pPr>
        <w:pStyle w:val="0"/>
        <w:ind w:left="188" w:hanging="188"/>
        <w:jc w:val="right"/>
        <w:rPr>
          <w:rFonts w:hint="eastAsia" w:ascii="ＭＳ 明朝" w:hAnsi="ＭＳ 明朝"/>
          <w:color w:val="auto"/>
          <w:sz w:val="21"/>
          <w:u w:val="none" w:color="auto"/>
        </w:rPr>
      </w:pPr>
    </w:p>
    <w:p>
      <w:pPr>
        <w:pStyle w:val="0"/>
        <w:ind w:left="188" w:hanging="188"/>
        <w:rPr>
          <w:rFonts w:hint="eastAsia" w:ascii="ＭＳ 明朝" w:hAnsi="ＭＳ 明朝"/>
          <w:color w:val="auto"/>
          <w:sz w:val="21"/>
          <w:u w:val="none" w:color="auto"/>
        </w:rPr>
      </w:pPr>
      <w:r>
        <w:rPr>
          <w:rFonts w:hint="eastAsia" w:ascii="ＭＳ 明朝" w:hAnsi="ＭＳ 明朝"/>
          <w:color w:val="auto"/>
          <w:sz w:val="21"/>
          <w:u w:val="none" w:color="auto"/>
        </w:rPr>
        <w:t>　静岡県知事　　</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　</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　</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　</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　様</w:t>
      </w:r>
    </w:p>
    <w:p>
      <w:pPr>
        <w:pStyle w:val="0"/>
        <w:ind w:left="188" w:hanging="188"/>
        <w:rPr>
          <w:rFonts w:hint="eastAsia" w:ascii="ＭＳ 明朝" w:hAnsi="ＭＳ 明朝"/>
          <w:color w:val="auto"/>
          <w:sz w:val="21"/>
          <w:u w:val="none" w:color="auto"/>
        </w:rPr>
      </w:pPr>
    </w:p>
    <w:p>
      <w:pPr>
        <w:pStyle w:val="0"/>
        <w:ind w:left="188" w:firstLine="5264"/>
        <w:rPr>
          <w:rFonts w:hint="eastAsia" w:ascii="ＭＳ 明朝" w:hAnsi="ＭＳ 明朝"/>
          <w:color w:val="auto"/>
          <w:sz w:val="21"/>
          <w:u w:val="none" w:color="auto"/>
        </w:rPr>
      </w:pPr>
      <w:r>
        <w:rPr>
          <w:rFonts w:hint="eastAsia" w:ascii="ＭＳ 明朝" w:hAnsi="ＭＳ 明朝"/>
          <w:color w:val="auto"/>
          <w:sz w:val="21"/>
          <w:u w:val="none" w:color="auto"/>
        </w:rPr>
        <w:t>　所在地</w:t>
      </w:r>
    </w:p>
    <w:p>
      <w:pPr>
        <w:pStyle w:val="0"/>
        <w:ind w:left="188" w:firstLine="5264"/>
        <w:rPr>
          <w:rFonts w:hint="eastAsia" w:ascii="ＭＳ 明朝" w:hAnsi="ＭＳ 明朝"/>
          <w:color w:val="auto"/>
          <w:sz w:val="21"/>
          <w:u w:val="none" w:color="auto"/>
        </w:rPr>
      </w:pPr>
      <w:r>
        <w:rPr>
          <w:rFonts w:hint="eastAsia" w:ascii="ＭＳ 明朝" w:hAnsi="ＭＳ 明朝"/>
          <w:color w:val="auto"/>
          <w:sz w:val="21"/>
          <w:u w:val="none" w:color="auto"/>
        </w:rPr>
        <w:t>　名　称</w:t>
      </w:r>
    </w:p>
    <w:p>
      <w:pPr>
        <w:pStyle w:val="0"/>
        <w:ind w:left="188" w:firstLine="5264"/>
        <w:rPr>
          <w:rFonts w:hint="eastAsia" w:ascii="ＭＳ 明朝" w:hAnsi="ＭＳ 明朝"/>
          <w:color w:val="auto"/>
          <w:sz w:val="21"/>
          <w:u w:val="none" w:color="auto"/>
        </w:rPr>
      </w:pPr>
      <w:r>
        <w:rPr>
          <w:rFonts w:hint="eastAsia" w:ascii="ＭＳ 明朝" w:hAnsi="ＭＳ 明朝"/>
          <w:color w:val="auto"/>
          <w:sz w:val="21"/>
          <w:u w:val="none" w:color="auto"/>
        </w:rPr>
        <w:t>　代表者　　　　　　　　　　　</w:t>
      </w:r>
    </w:p>
    <w:p>
      <w:pPr>
        <w:pStyle w:val="0"/>
        <w:ind w:left="188" w:hanging="188"/>
        <w:rPr>
          <w:rFonts w:hint="eastAsia" w:ascii="ＭＳ 明朝" w:hAnsi="ＭＳ 明朝"/>
          <w:color w:val="auto"/>
          <w:sz w:val="21"/>
          <w:u w:val="none" w:color="auto"/>
        </w:rPr>
      </w:pPr>
    </w:p>
    <w:p>
      <w:pPr>
        <w:pStyle w:val="0"/>
        <w:ind w:left="188" w:hanging="188"/>
        <w:rPr>
          <w:rFonts w:hint="eastAsia" w:ascii="ＭＳ 明朝" w:hAnsi="ＭＳ 明朝"/>
          <w:color w:val="auto"/>
          <w:sz w:val="21"/>
          <w:u w:val="none" w:color="auto"/>
        </w:rPr>
      </w:pPr>
    </w:p>
    <w:p>
      <w:pPr>
        <w:pStyle w:val="0"/>
        <w:ind w:left="188" w:hanging="188"/>
        <w:rPr>
          <w:rFonts w:hint="eastAsia" w:ascii="ＭＳ 明朝" w:hAnsi="ＭＳ 明朝"/>
          <w:color w:val="auto"/>
          <w:sz w:val="21"/>
          <w:u w:val="none" w:color="auto"/>
        </w:rPr>
      </w:pPr>
      <w:r>
        <w:rPr>
          <w:rFonts w:hint="eastAsia" w:ascii="ＭＳ 明朝" w:hAnsi="ＭＳ 明朝"/>
          <w:color w:val="auto"/>
          <w:sz w:val="21"/>
          <w:u w:val="none" w:color="auto"/>
        </w:rPr>
        <w:t>　　公有財産売却業務の実績報告について、下記のとおり関係書類を添えて提出します。</w:t>
      </w:r>
    </w:p>
    <w:p>
      <w:pPr>
        <w:pStyle w:val="15"/>
        <w:rPr>
          <w:rFonts w:hint="eastAsia"/>
          <w:color w:val="auto"/>
          <w:sz w:val="21"/>
          <w:u w:val="none" w:color="auto"/>
        </w:rPr>
      </w:pPr>
    </w:p>
    <w:p>
      <w:pPr>
        <w:pStyle w:val="15"/>
        <w:rPr>
          <w:rFonts w:hint="eastAsia"/>
          <w:color w:val="auto"/>
          <w:sz w:val="21"/>
          <w:u w:val="none" w:color="auto"/>
        </w:rPr>
      </w:pPr>
      <w:r>
        <w:rPr>
          <w:rFonts w:hint="eastAsia"/>
          <w:color w:val="auto"/>
          <w:sz w:val="21"/>
          <w:u w:val="none" w:color="auto"/>
        </w:rPr>
        <w:t>　　記</w:t>
      </w:r>
    </w:p>
    <w:p>
      <w:pPr>
        <w:pStyle w:val="16"/>
        <w:jc w:val="both"/>
        <w:rPr>
          <w:rFonts w:hint="eastAsia"/>
          <w:color w:val="auto"/>
          <w:sz w:val="21"/>
          <w:u w:val="none" w:color="auto"/>
        </w:rPr>
      </w:pPr>
      <w:r>
        <w:rPr>
          <w:rFonts w:hint="eastAsia"/>
          <w:color w:val="auto"/>
          <w:sz w:val="21"/>
          <w:u w:val="none" w:color="auto"/>
        </w:rPr>
        <w:t>１　委託業務実績報告書　別表イ</w:t>
      </w:r>
    </w:p>
    <w:p>
      <w:pPr>
        <w:pStyle w:val="0"/>
        <w:rPr>
          <w:rFonts w:hint="eastAsia"/>
          <w:color w:val="auto"/>
          <w:sz w:val="21"/>
          <w:u w:val="none" w:color="auto"/>
        </w:rPr>
      </w:pPr>
      <w:r>
        <w:rPr>
          <w:rFonts w:hint="eastAsia"/>
          <w:color w:val="auto"/>
          <w:sz w:val="21"/>
          <w:u w:val="none" w:color="auto"/>
        </w:rPr>
        <w:t>２　添付書類</w:t>
      </w:r>
    </w:p>
    <w:p>
      <w:pPr>
        <w:pStyle w:val="0"/>
        <w:rPr>
          <w:rFonts w:hint="eastAsia" w:ascii="ＭＳ 明朝" w:hAnsi="ＭＳ 明朝"/>
          <w:color w:val="auto"/>
          <w:sz w:val="21"/>
          <w:u w:val="none" w:color="auto"/>
        </w:rPr>
      </w:pPr>
      <w:r>
        <w:rPr>
          <w:rFonts w:hint="eastAsia" w:ascii="ＭＳ 明朝" w:hAnsi="ＭＳ 明朝"/>
          <w:color w:val="auto"/>
          <w:sz w:val="21"/>
          <w:u w:val="none" w:color="auto"/>
        </w:rPr>
        <w:t>３　完了年月日　　　　　令和　　年　　　月　　　日</w:t>
      </w:r>
    </w:p>
    <w:p>
      <w:pPr>
        <w:pStyle w:val="0"/>
        <w:rPr>
          <w:rFonts w:hint="eastAsia" w:ascii="ＭＳ 明朝" w:hAnsi="ＭＳ 明朝"/>
          <w:color w:val="auto"/>
          <w:u w:val="none" w:color="auto"/>
        </w:rPr>
      </w:pPr>
      <w:r>
        <w:rPr>
          <w:rFonts w:hint="default"/>
          <w:color w:val="auto"/>
          <w:u w:val="none" w:color="auto"/>
        </w:rPr>
        <w:br w:type="page"/>
      </w:r>
      <w:r>
        <w:rPr>
          <w:rFonts w:hint="eastAsia"/>
          <w:color w:val="auto"/>
          <w:u w:val="none" w:color="auto"/>
        </w:rPr>
        <w:t>別表イ　</w:t>
      </w:r>
      <w:r>
        <w:rPr>
          <w:rFonts w:hint="eastAsia" w:ascii="ＭＳ 明朝" w:hAnsi="ＭＳ 明朝"/>
          <w:color w:val="auto"/>
          <w:u w:val="none" w:color="auto"/>
        </w:rPr>
        <w:t>（用紙　日本産業規格Ａ４縦型）</w:t>
      </w:r>
    </w:p>
    <w:p>
      <w:pPr>
        <w:pStyle w:val="0"/>
        <w:rPr>
          <w:rFonts w:hint="eastAsia" w:ascii="ＭＳ 明朝" w:hAnsi="ＭＳ 明朝"/>
          <w:color w:val="auto"/>
          <w:u w:val="none" w:color="auto"/>
        </w:rPr>
      </w:pPr>
      <w:r>
        <w:rPr>
          <w:rFonts w:hint="eastAsia" w:ascii="ＭＳ 明朝" w:hAnsi="ＭＳ 明朝"/>
          <w:color w:val="auto"/>
          <w:u w:val="none" w:color="auto"/>
        </w:rPr>
        <w:t>１　委託業務実績報告書</w:t>
      </w:r>
    </w:p>
    <w:tbl>
      <w:tblPr>
        <w:tblStyle w:val="11"/>
        <w:tblW w:w="92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890"/>
        <w:gridCol w:w="7379"/>
      </w:tblGrid>
      <w:tr>
        <w:trPr/>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ascii="ＭＳ 明朝" w:hAnsi="ＭＳ 明朝"/>
                <w:color w:val="auto"/>
                <w:u w:val="none" w:color="auto"/>
              </w:rPr>
            </w:pPr>
            <w:r>
              <w:rPr>
                <w:rFonts w:hint="eastAsia" w:ascii="ＭＳ 明朝" w:hAnsi="ＭＳ 明朝"/>
                <w:color w:val="auto"/>
                <w:u w:val="none" w:color="auto"/>
              </w:rPr>
              <w:t>時期</w:t>
            </w:r>
          </w:p>
        </w:tc>
        <w:tc>
          <w:tcPr>
            <w:tcW w:w="73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ascii="ＭＳ 明朝" w:hAnsi="ＭＳ 明朝"/>
                <w:color w:val="auto"/>
                <w:u w:val="none" w:color="auto"/>
              </w:rPr>
            </w:pPr>
            <w:r>
              <w:rPr>
                <w:rFonts w:hint="eastAsia" w:ascii="ＭＳ 明朝" w:hAnsi="ＭＳ 明朝"/>
                <w:color w:val="auto"/>
                <w:u w:val="none" w:color="auto"/>
              </w:rPr>
              <w:t>内容</w:t>
            </w:r>
          </w:p>
        </w:tc>
      </w:tr>
      <w:tr>
        <w:trPr>
          <w:trHeight w:val="12291" w:hRule="atLeast"/>
        </w:trPr>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u w:val="none" w:color="auto"/>
              </w:rPr>
            </w:pPr>
          </w:p>
        </w:tc>
        <w:tc>
          <w:tcPr>
            <w:tcW w:w="73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u w:val="none" w:color="auto"/>
              </w:rPr>
            </w:pPr>
          </w:p>
        </w:tc>
      </w:tr>
    </w:tbl>
    <w:p>
      <w:pPr>
        <w:pStyle w:val="0"/>
        <w:rPr>
          <w:rFonts w:hint="eastAsia" w:ascii="ＭＳ 明朝" w:hAnsi="ＭＳ 明朝"/>
          <w:color w:val="auto"/>
          <w:u w:val="none" w:color="auto"/>
        </w:rPr>
      </w:pPr>
      <w:r>
        <w:rPr>
          <w:rFonts w:hint="eastAsia" w:ascii="ＭＳ 明朝" w:hAnsi="ＭＳ 明朝"/>
          <w:color w:val="auto"/>
          <w:u w:val="none" w:color="auto"/>
        </w:rPr>
        <w:t>＊受託者による物件調査の有無を明記すること。</w:t>
      </w:r>
    </w:p>
    <w:p>
      <w:pPr>
        <w:pStyle w:val="0"/>
        <w:ind w:left="188" w:hanging="188"/>
        <w:rPr>
          <w:rFonts w:hint="eastAsia" w:ascii="ＭＳ 明朝" w:hAnsi="ＭＳ 明朝"/>
          <w:color w:val="auto"/>
          <w:sz w:val="21"/>
          <w:u w:val="none" w:color="auto"/>
        </w:rPr>
      </w:pPr>
      <w:r>
        <w:rPr>
          <w:rFonts w:hint="default"/>
          <w:color w:val="auto"/>
          <w:u w:val="none" w:color="auto"/>
        </w:rPr>
        <w:br w:type="page"/>
      </w:r>
      <w:r>
        <w:rPr>
          <w:rFonts w:hint="eastAsia"/>
          <w:color w:val="auto"/>
          <w:sz w:val="21"/>
          <w:u w:val="none" w:color="auto"/>
        </w:rPr>
        <w:t>様式第３号</w:t>
      </w:r>
      <w:r>
        <w:rPr>
          <w:rFonts w:hint="eastAsia" w:ascii="ＭＳ 明朝" w:hAnsi="ＭＳ 明朝"/>
          <w:color w:val="auto"/>
          <w:sz w:val="21"/>
          <w:u w:val="none" w:color="auto"/>
        </w:rPr>
        <w:t>（用紙　日本産業規格Ａ４縦型）</w:t>
      </w:r>
    </w:p>
    <w:p>
      <w:pPr>
        <w:pStyle w:val="0"/>
        <w:ind w:left="188" w:hanging="188"/>
        <w:rPr>
          <w:rFonts w:hint="eastAsia" w:ascii="ＭＳ 明朝" w:hAnsi="ＭＳ 明朝"/>
          <w:color w:val="auto"/>
          <w:sz w:val="21"/>
          <w:u w:val="none" w:color="auto"/>
        </w:rPr>
      </w:pPr>
    </w:p>
    <w:p>
      <w:pPr>
        <w:pStyle w:val="0"/>
        <w:ind w:left="188" w:hanging="188"/>
        <w:jc w:val="center"/>
        <w:rPr>
          <w:rFonts w:hint="eastAsia" w:ascii="ＭＳ 明朝" w:hAnsi="ＭＳ 明朝"/>
          <w:color w:val="auto"/>
          <w:sz w:val="21"/>
          <w:u w:val="none" w:color="auto"/>
        </w:rPr>
      </w:pPr>
      <w:r>
        <w:rPr>
          <w:rFonts w:hint="eastAsia" w:ascii="ＭＳ 明朝" w:hAnsi="ＭＳ 明朝"/>
          <w:color w:val="auto"/>
          <w:sz w:val="21"/>
          <w:u w:val="none" w:color="auto"/>
        </w:rPr>
        <w:t>調査業務実績報告書</w:t>
      </w:r>
    </w:p>
    <w:p>
      <w:pPr>
        <w:pStyle w:val="0"/>
        <w:ind w:left="188" w:hanging="188"/>
        <w:jc w:val="right"/>
        <w:rPr>
          <w:rFonts w:hint="eastAsia" w:ascii="ＭＳ 明朝" w:hAnsi="ＭＳ 明朝"/>
          <w:color w:val="auto"/>
          <w:sz w:val="21"/>
          <w:u w:val="none" w:color="auto"/>
        </w:rPr>
      </w:pPr>
    </w:p>
    <w:p>
      <w:pPr>
        <w:pStyle w:val="0"/>
        <w:ind w:left="188" w:hanging="188"/>
        <w:jc w:val="right"/>
        <w:rPr>
          <w:rFonts w:hint="eastAsia" w:ascii="ＭＳ 明朝" w:hAnsi="ＭＳ 明朝"/>
          <w:color w:val="auto"/>
          <w:sz w:val="21"/>
          <w:u w:val="none" w:color="auto"/>
        </w:rPr>
      </w:pPr>
    </w:p>
    <w:p>
      <w:pPr>
        <w:pStyle w:val="0"/>
        <w:ind w:left="188" w:hanging="188"/>
        <w:jc w:val="right"/>
        <w:rPr>
          <w:rFonts w:hint="eastAsia" w:ascii="ＭＳ 明朝" w:hAnsi="ＭＳ 明朝"/>
          <w:color w:val="auto"/>
          <w:sz w:val="21"/>
          <w:u w:val="none" w:color="auto"/>
        </w:rPr>
      </w:pPr>
      <w:r>
        <w:rPr>
          <w:rFonts w:hint="eastAsia" w:ascii="ＭＳ 明朝" w:hAnsi="ＭＳ 明朝"/>
          <w:color w:val="auto"/>
          <w:sz w:val="21"/>
          <w:u w:val="none" w:color="auto"/>
        </w:rPr>
        <w:t>令和　　年　　月　　日</w:t>
      </w:r>
    </w:p>
    <w:p>
      <w:pPr>
        <w:pStyle w:val="0"/>
        <w:ind w:left="188" w:hanging="188"/>
        <w:jc w:val="right"/>
        <w:rPr>
          <w:rFonts w:hint="eastAsia" w:ascii="ＭＳ 明朝" w:hAnsi="ＭＳ 明朝"/>
          <w:color w:val="auto"/>
          <w:sz w:val="21"/>
          <w:u w:val="none" w:color="auto"/>
        </w:rPr>
      </w:pPr>
    </w:p>
    <w:p>
      <w:pPr>
        <w:pStyle w:val="0"/>
        <w:ind w:left="188" w:hanging="188"/>
        <w:rPr>
          <w:rFonts w:hint="eastAsia" w:ascii="ＭＳ 明朝" w:hAnsi="ＭＳ 明朝"/>
          <w:color w:val="auto"/>
          <w:sz w:val="21"/>
          <w:u w:val="none" w:color="auto"/>
        </w:rPr>
      </w:pPr>
      <w:r>
        <w:rPr>
          <w:rFonts w:hint="eastAsia" w:ascii="ＭＳ 明朝" w:hAnsi="ＭＳ 明朝"/>
          <w:color w:val="auto"/>
          <w:sz w:val="21"/>
          <w:u w:val="none" w:color="auto"/>
        </w:rPr>
        <w:t>　静岡県知事　　</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　</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　</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　</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　様</w:t>
      </w:r>
    </w:p>
    <w:p>
      <w:pPr>
        <w:pStyle w:val="0"/>
        <w:ind w:left="188" w:hanging="188"/>
        <w:rPr>
          <w:rFonts w:hint="eastAsia" w:ascii="ＭＳ 明朝" w:hAnsi="ＭＳ 明朝"/>
          <w:color w:val="auto"/>
          <w:sz w:val="21"/>
          <w:u w:val="none" w:color="auto"/>
        </w:rPr>
      </w:pPr>
    </w:p>
    <w:p>
      <w:pPr>
        <w:pStyle w:val="0"/>
        <w:ind w:left="188" w:firstLine="5264"/>
        <w:rPr>
          <w:rFonts w:hint="eastAsia" w:ascii="ＭＳ 明朝" w:hAnsi="ＭＳ 明朝"/>
          <w:color w:val="auto"/>
          <w:sz w:val="21"/>
          <w:u w:val="none" w:color="auto"/>
        </w:rPr>
      </w:pPr>
      <w:r>
        <w:rPr>
          <w:rFonts w:hint="eastAsia" w:ascii="ＭＳ 明朝" w:hAnsi="ＭＳ 明朝"/>
          <w:color w:val="auto"/>
          <w:sz w:val="21"/>
          <w:u w:val="none" w:color="auto"/>
        </w:rPr>
        <w:t>　所在地</w:t>
      </w:r>
    </w:p>
    <w:p>
      <w:pPr>
        <w:pStyle w:val="0"/>
        <w:ind w:left="188" w:firstLine="5264"/>
        <w:rPr>
          <w:rFonts w:hint="eastAsia" w:ascii="ＭＳ 明朝" w:hAnsi="ＭＳ 明朝"/>
          <w:color w:val="auto"/>
          <w:sz w:val="21"/>
          <w:u w:val="none" w:color="auto"/>
        </w:rPr>
      </w:pPr>
      <w:r>
        <w:rPr>
          <w:rFonts w:hint="eastAsia" w:ascii="ＭＳ 明朝" w:hAnsi="ＭＳ 明朝"/>
          <w:color w:val="auto"/>
          <w:sz w:val="21"/>
          <w:u w:val="none" w:color="auto"/>
        </w:rPr>
        <w:t>　名　称</w:t>
      </w:r>
    </w:p>
    <w:p>
      <w:pPr>
        <w:pStyle w:val="0"/>
        <w:ind w:left="188" w:firstLine="5264"/>
        <w:rPr>
          <w:rFonts w:hint="eastAsia" w:ascii="ＭＳ 明朝" w:hAnsi="ＭＳ 明朝"/>
          <w:color w:val="auto"/>
          <w:sz w:val="21"/>
          <w:u w:val="none" w:color="auto"/>
        </w:rPr>
      </w:pPr>
      <w:r>
        <w:rPr>
          <w:rFonts w:hint="eastAsia" w:ascii="ＭＳ 明朝" w:hAnsi="ＭＳ 明朝"/>
          <w:color w:val="auto"/>
          <w:sz w:val="21"/>
          <w:u w:val="none" w:color="auto"/>
        </w:rPr>
        <w:t>　代表者　　　　　　　　　　　</w:t>
      </w:r>
    </w:p>
    <w:p>
      <w:pPr>
        <w:pStyle w:val="0"/>
        <w:ind w:left="188" w:hanging="188"/>
        <w:rPr>
          <w:rFonts w:hint="eastAsia" w:ascii="ＭＳ 明朝" w:hAnsi="ＭＳ 明朝"/>
          <w:color w:val="auto"/>
          <w:sz w:val="21"/>
          <w:u w:val="none" w:color="auto"/>
        </w:rPr>
      </w:pPr>
    </w:p>
    <w:p>
      <w:pPr>
        <w:pStyle w:val="0"/>
        <w:ind w:left="188" w:hanging="188"/>
        <w:rPr>
          <w:rFonts w:hint="eastAsia" w:ascii="ＭＳ 明朝" w:hAnsi="ＭＳ 明朝"/>
          <w:color w:val="auto"/>
          <w:sz w:val="21"/>
          <w:u w:val="none" w:color="auto"/>
        </w:rPr>
      </w:pPr>
    </w:p>
    <w:p>
      <w:pPr>
        <w:pStyle w:val="0"/>
        <w:ind w:left="188" w:hanging="188"/>
        <w:rPr>
          <w:rFonts w:hint="eastAsia" w:ascii="ＭＳ 明朝" w:hAnsi="ＭＳ 明朝"/>
          <w:color w:val="auto"/>
          <w:sz w:val="21"/>
          <w:u w:val="none" w:color="auto"/>
        </w:rPr>
      </w:pPr>
      <w:r>
        <w:rPr>
          <w:rFonts w:hint="eastAsia" w:ascii="ＭＳ 明朝" w:hAnsi="ＭＳ 明朝"/>
          <w:color w:val="auto"/>
          <w:sz w:val="21"/>
          <w:u w:val="none" w:color="auto"/>
        </w:rPr>
        <w:t>　　公有財産売却業務の調査業務実績報告について、下記のとおり関係書類を添えて提出します。</w:t>
      </w:r>
    </w:p>
    <w:p>
      <w:pPr>
        <w:pStyle w:val="15"/>
        <w:rPr>
          <w:rFonts w:hint="eastAsia"/>
          <w:color w:val="auto"/>
          <w:sz w:val="21"/>
          <w:u w:val="none" w:color="auto"/>
        </w:rPr>
      </w:pPr>
    </w:p>
    <w:p>
      <w:pPr>
        <w:pStyle w:val="15"/>
        <w:rPr>
          <w:rFonts w:hint="eastAsia"/>
          <w:color w:val="auto"/>
          <w:sz w:val="21"/>
          <w:u w:val="none" w:color="auto"/>
        </w:rPr>
      </w:pPr>
      <w:r>
        <w:rPr>
          <w:rFonts w:hint="eastAsia"/>
          <w:color w:val="auto"/>
          <w:sz w:val="21"/>
          <w:u w:val="none" w:color="auto"/>
        </w:rPr>
        <w:t>　　記</w:t>
      </w:r>
    </w:p>
    <w:p>
      <w:pPr>
        <w:pStyle w:val="16"/>
        <w:jc w:val="both"/>
        <w:rPr>
          <w:rFonts w:hint="eastAsia"/>
          <w:color w:val="auto"/>
          <w:sz w:val="21"/>
          <w:u w:val="none" w:color="auto"/>
        </w:rPr>
      </w:pPr>
      <w:r>
        <w:rPr>
          <w:rFonts w:hint="eastAsia"/>
          <w:color w:val="auto"/>
          <w:sz w:val="21"/>
          <w:u w:val="none" w:color="auto"/>
        </w:rPr>
        <w:t>１　調査業務報告一覧表</w:t>
      </w:r>
    </w:p>
    <w:p>
      <w:pPr>
        <w:pStyle w:val="0"/>
        <w:rPr>
          <w:rFonts w:hint="eastAsia"/>
          <w:color w:val="auto"/>
          <w:sz w:val="21"/>
          <w:u w:val="none" w:color="auto"/>
        </w:rPr>
      </w:pPr>
      <w:r>
        <w:rPr>
          <w:rFonts w:hint="eastAsia"/>
          <w:color w:val="auto"/>
          <w:sz w:val="21"/>
          <w:u w:val="none" w:color="auto"/>
        </w:rPr>
        <w:t>２　添付書類</w:t>
      </w:r>
    </w:p>
    <w:p>
      <w:pPr>
        <w:pStyle w:val="0"/>
        <w:rPr>
          <w:rFonts w:hint="eastAsia" w:ascii="ＭＳ 明朝" w:hAnsi="ＭＳ 明朝"/>
          <w:color w:val="auto"/>
          <w:sz w:val="21"/>
          <w:u w:val="none" w:color="auto"/>
        </w:rPr>
      </w:pPr>
      <w:r>
        <w:rPr>
          <w:rFonts w:hint="eastAsia" w:ascii="ＭＳ 明朝" w:hAnsi="ＭＳ 明朝"/>
          <w:color w:val="auto"/>
          <w:sz w:val="21"/>
          <w:u w:val="none" w:color="auto"/>
        </w:rPr>
        <w:t>３　完了年月日　　　　　令和　　年　　　月　　　日</w:t>
      </w:r>
    </w:p>
    <w:p>
      <w:pPr>
        <w:pStyle w:val="0"/>
        <w:ind w:left="188" w:hanging="188"/>
        <w:rPr>
          <w:rFonts w:hint="eastAsia"/>
        </w:rPr>
      </w:pPr>
    </w:p>
    <w:p>
      <w:pPr>
        <w:pStyle w:val="0"/>
        <w:ind w:left="188" w:hanging="188"/>
        <w:rPr>
          <w:rFonts w:hint="eastAsia"/>
        </w:rPr>
      </w:pPr>
    </w:p>
    <w:p>
      <w:pPr>
        <w:pStyle w:val="0"/>
        <w:ind w:left="188" w:hanging="188"/>
        <w:rPr>
          <w:rFonts w:hint="eastAsia"/>
        </w:rPr>
      </w:pPr>
    </w:p>
    <w:p>
      <w:pPr>
        <w:pStyle w:val="0"/>
        <w:ind w:left="188" w:hanging="188"/>
        <w:rPr>
          <w:rFonts w:hint="eastAsia"/>
        </w:rPr>
      </w:pPr>
    </w:p>
    <w:p>
      <w:pPr>
        <w:pStyle w:val="0"/>
        <w:ind w:left="188" w:hanging="188"/>
        <w:rPr>
          <w:rFonts w:hint="eastAsia"/>
        </w:rPr>
      </w:pPr>
    </w:p>
    <w:p>
      <w:pPr>
        <w:pStyle w:val="0"/>
        <w:ind w:left="188" w:hanging="188"/>
        <w:rPr>
          <w:rFonts w:hint="eastAsia"/>
        </w:rPr>
      </w:pPr>
    </w:p>
    <w:p>
      <w:pPr>
        <w:pStyle w:val="0"/>
        <w:ind w:left="188" w:hanging="188"/>
        <w:rPr>
          <w:rFonts w:hint="eastAsia"/>
        </w:rPr>
      </w:pPr>
    </w:p>
    <w:p>
      <w:pPr>
        <w:pStyle w:val="0"/>
        <w:ind w:left="188" w:hanging="188"/>
        <w:rPr>
          <w:rFonts w:hint="eastAsia"/>
        </w:rPr>
      </w:pPr>
    </w:p>
    <w:p>
      <w:pPr>
        <w:pStyle w:val="0"/>
        <w:ind w:left="188" w:hanging="188"/>
        <w:rPr>
          <w:rFonts w:hint="eastAsia"/>
        </w:rPr>
      </w:pPr>
    </w:p>
    <w:p>
      <w:pPr>
        <w:pStyle w:val="0"/>
        <w:ind w:left="188" w:hanging="188"/>
        <w:rPr>
          <w:rFonts w:hint="eastAsia"/>
        </w:rPr>
      </w:pPr>
    </w:p>
    <w:p>
      <w:pPr>
        <w:pStyle w:val="0"/>
        <w:ind w:left="188" w:hanging="188"/>
        <w:rPr>
          <w:rFonts w:hint="eastAsia"/>
        </w:rPr>
      </w:pPr>
    </w:p>
    <w:p>
      <w:pPr>
        <w:pStyle w:val="0"/>
        <w:ind w:left="188" w:hanging="188"/>
        <w:rPr>
          <w:rFonts w:hint="eastAsia"/>
        </w:rPr>
      </w:pPr>
    </w:p>
    <w:p>
      <w:pPr>
        <w:pStyle w:val="0"/>
        <w:ind w:left="188" w:hanging="188"/>
        <w:rPr>
          <w:rFonts w:hint="eastAsia"/>
        </w:rPr>
      </w:pPr>
    </w:p>
    <w:p>
      <w:pPr>
        <w:pStyle w:val="0"/>
        <w:ind w:left="188" w:hanging="188"/>
        <w:rPr>
          <w:rFonts w:hint="eastAsia"/>
        </w:rPr>
      </w:pPr>
    </w:p>
    <w:p>
      <w:pPr>
        <w:pStyle w:val="0"/>
        <w:ind w:left="188" w:hanging="188"/>
        <w:rPr>
          <w:rFonts w:hint="eastAsia"/>
        </w:rPr>
      </w:pPr>
    </w:p>
    <w:p>
      <w:pPr>
        <w:pStyle w:val="0"/>
        <w:ind w:left="188" w:hanging="188"/>
        <w:rPr>
          <w:rFonts w:hint="eastAsia"/>
        </w:rPr>
      </w:pPr>
    </w:p>
    <w:p>
      <w:pPr>
        <w:pStyle w:val="0"/>
        <w:ind w:left="188" w:hanging="188"/>
        <w:rPr>
          <w:rFonts w:hint="eastAsia"/>
        </w:rPr>
      </w:pPr>
    </w:p>
    <w:p>
      <w:pPr>
        <w:pStyle w:val="0"/>
        <w:ind w:left="188" w:hanging="188"/>
        <w:rPr>
          <w:rFonts w:hint="eastAsia"/>
        </w:rPr>
      </w:pPr>
    </w:p>
    <w:p>
      <w:pPr>
        <w:pStyle w:val="0"/>
        <w:ind w:left="188" w:hanging="188"/>
        <w:rPr>
          <w:rFonts w:hint="eastAsia" w:ascii="ＭＳ 明朝" w:hAnsi="ＭＳ 明朝"/>
          <w:color w:val="auto"/>
          <w:sz w:val="21"/>
          <w:u w:val="none" w:color="auto"/>
        </w:rPr>
      </w:pPr>
      <w:r>
        <w:rPr>
          <w:rFonts w:hint="eastAsia"/>
          <w:color w:val="auto"/>
          <w:sz w:val="21"/>
          <w:u w:val="none" w:color="auto"/>
        </w:rPr>
        <w:t>様式第４号</w:t>
      </w:r>
      <w:r>
        <w:rPr>
          <w:rFonts w:hint="eastAsia" w:ascii="ＭＳ 明朝" w:hAnsi="ＭＳ 明朝"/>
          <w:color w:val="auto"/>
          <w:sz w:val="21"/>
          <w:u w:val="none" w:color="auto"/>
        </w:rPr>
        <w:t>（用紙　日本産業規格Ａ４縦型）</w:t>
      </w:r>
    </w:p>
    <w:p>
      <w:pPr>
        <w:pStyle w:val="0"/>
        <w:ind w:left="188" w:hanging="188"/>
        <w:rPr>
          <w:rFonts w:hint="eastAsia" w:ascii="ＭＳ 明朝" w:hAnsi="ＭＳ 明朝"/>
          <w:color w:val="auto"/>
          <w:sz w:val="21"/>
          <w:u w:val="none" w:color="auto"/>
        </w:rPr>
      </w:pPr>
    </w:p>
    <w:p>
      <w:pPr>
        <w:pStyle w:val="0"/>
        <w:ind w:left="188" w:hanging="188"/>
        <w:jc w:val="center"/>
        <w:rPr>
          <w:rFonts w:hint="eastAsia" w:ascii="ＭＳ 明朝" w:hAnsi="ＭＳ 明朝"/>
          <w:color w:val="auto"/>
          <w:sz w:val="21"/>
          <w:u w:val="none" w:color="auto"/>
        </w:rPr>
      </w:pPr>
      <w:r>
        <w:rPr>
          <w:rFonts w:hint="eastAsia" w:ascii="ＭＳ 明朝" w:hAnsi="ＭＳ 明朝"/>
          <w:color w:val="auto"/>
          <w:sz w:val="21"/>
          <w:u w:val="none" w:color="auto"/>
        </w:rPr>
        <w:t>管理業務実績報告書</w:t>
      </w:r>
    </w:p>
    <w:p>
      <w:pPr>
        <w:pStyle w:val="0"/>
        <w:ind w:left="188" w:hanging="188"/>
        <w:jc w:val="right"/>
        <w:rPr>
          <w:rFonts w:hint="eastAsia" w:ascii="ＭＳ 明朝" w:hAnsi="ＭＳ 明朝"/>
          <w:color w:val="auto"/>
          <w:sz w:val="21"/>
          <w:u w:val="none" w:color="auto"/>
        </w:rPr>
      </w:pPr>
    </w:p>
    <w:p>
      <w:pPr>
        <w:pStyle w:val="0"/>
        <w:ind w:left="188" w:leftChars="0" w:rightChars="0" w:hanging="188" w:firstLineChars="0"/>
        <w:jc w:val="right"/>
        <w:rPr>
          <w:rFonts w:hint="eastAsia" w:ascii="ＭＳ 明朝" w:hAnsi="ＭＳ 明朝"/>
          <w:color w:val="auto"/>
          <w:sz w:val="21"/>
          <w:u w:val="none" w:color="auto"/>
        </w:rPr>
      </w:pPr>
      <w:r>
        <w:rPr>
          <w:rFonts w:hint="eastAsia" w:ascii="ＭＳ 明朝" w:hAnsi="ＭＳ 明朝"/>
          <w:color w:val="auto"/>
          <w:sz w:val="21"/>
          <w:u w:val="none" w:color="auto"/>
        </w:rPr>
        <w:t>令和　　年　　月　　日</w:t>
      </w:r>
    </w:p>
    <w:p>
      <w:pPr>
        <w:pStyle w:val="0"/>
        <w:ind w:left="188" w:leftChars="0" w:right="850" w:rightChars="400" w:hanging="188" w:firstLineChars="0"/>
        <w:jc w:val="right"/>
        <w:rPr>
          <w:rFonts w:hint="eastAsia" w:ascii="ＭＳ 明朝" w:hAnsi="ＭＳ 明朝"/>
          <w:color w:val="auto"/>
          <w:sz w:val="21"/>
          <w:u w:val="none" w:color="auto"/>
        </w:rPr>
      </w:pPr>
    </w:p>
    <w:p>
      <w:pPr>
        <w:pStyle w:val="0"/>
        <w:ind w:left="188" w:hanging="188"/>
        <w:rPr>
          <w:rFonts w:hint="eastAsia" w:ascii="ＭＳ 明朝" w:hAnsi="ＭＳ 明朝"/>
          <w:color w:val="auto"/>
          <w:sz w:val="21"/>
          <w:u w:val="none" w:color="auto"/>
        </w:rPr>
      </w:pPr>
      <w:r>
        <w:rPr>
          <w:rFonts w:hint="eastAsia" w:ascii="ＭＳ 明朝" w:hAnsi="ＭＳ 明朝"/>
          <w:color w:val="auto"/>
          <w:sz w:val="21"/>
          <w:u w:val="none" w:color="auto"/>
        </w:rPr>
        <w:t>　静岡県知事　　</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　</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　</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　</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　様</w:t>
      </w:r>
    </w:p>
    <w:p>
      <w:pPr>
        <w:pStyle w:val="0"/>
        <w:ind w:left="188" w:hanging="188"/>
        <w:rPr>
          <w:rFonts w:hint="eastAsia" w:ascii="ＭＳ 明朝" w:hAnsi="ＭＳ 明朝"/>
          <w:color w:val="auto"/>
          <w:sz w:val="21"/>
          <w:u w:val="none" w:color="auto"/>
        </w:rPr>
      </w:pPr>
    </w:p>
    <w:p>
      <w:pPr>
        <w:pStyle w:val="0"/>
        <w:ind w:left="188" w:firstLine="5264"/>
        <w:rPr>
          <w:rFonts w:hint="eastAsia" w:ascii="ＭＳ 明朝" w:hAnsi="ＭＳ 明朝"/>
          <w:color w:val="auto"/>
          <w:sz w:val="21"/>
          <w:u w:val="none" w:color="auto"/>
        </w:rPr>
      </w:pPr>
      <w:r>
        <w:rPr>
          <w:rFonts w:hint="eastAsia" w:ascii="ＭＳ 明朝" w:hAnsi="ＭＳ 明朝"/>
          <w:color w:val="auto"/>
          <w:sz w:val="21"/>
          <w:u w:val="none" w:color="auto"/>
        </w:rPr>
        <w:t>　所在地</w:t>
      </w:r>
    </w:p>
    <w:p>
      <w:pPr>
        <w:pStyle w:val="0"/>
        <w:ind w:left="188" w:firstLine="5264"/>
        <w:rPr>
          <w:rFonts w:hint="eastAsia" w:ascii="ＭＳ 明朝" w:hAnsi="ＭＳ 明朝"/>
          <w:color w:val="auto"/>
          <w:sz w:val="21"/>
          <w:u w:val="none" w:color="auto"/>
        </w:rPr>
      </w:pPr>
      <w:r>
        <w:rPr>
          <w:rFonts w:hint="eastAsia" w:ascii="ＭＳ 明朝" w:hAnsi="ＭＳ 明朝"/>
          <w:color w:val="auto"/>
          <w:sz w:val="21"/>
          <w:u w:val="none" w:color="auto"/>
        </w:rPr>
        <w:t>　名　称</w:t>
      </w:r>
    </w:p>
    <w:p>
      <w:pPr>
        <w:pStyle w:val="0"/>
        <w:ind w:left="188" w:firstLine="5264"/>
        <w:rPr>
          <w:rFonts w:hint="eastAsia" w:ascii="ＭＳ 明朝" w:hAnsi="ＭＳ 明朝"/>
          <w:color w:val="auto"/>
          <w:sz w:val="21"/>
          <w:u w:val="none" w:color="auto"/>
        </w:rPr>
      </w:pPr>
      <w:r>
        <w:rPr>
          <w:rFonts w:hint="eastAsia" w:ascii="ＭＳ 明朝" w:hAnsi="ＭＳ 明朝"/>
          <w:color w:val="auto"/>
          <w:sz w:val="21"/>
          <w:u w:val="none" w:color="auto"/>
        </w:rPr>
        <w:t>　代表者　　　　　　　　　　　</w:t>
      </w:r>
    </w:p>
    <w:p>
      <w:pPr>
        <w:pStyle w:val="0"/>
        <w:ind w:left="188" w:hanging="188"/>
        <w:rPr>
          <w:rFonts w:hint="eastAsia" w:ascii="ＭＳ 明朝" w:hAnsi="ＭＳ 明朝"/>
          <w:color w:val="auto"/>
          <w:sz w:val="21"/>
          <w:u w:val="none" w:color="auto"/>
        </w:rPr>
      </w:pPr>
    </w:p>
    <w:p>
      <w:pPr>
        <w:pStyle w:val="0"/>
        <w:ind w:left="188" w:hanging="188"/>
        <w:rPr>
          <w:rFonts w:hint="eastAsia" w:ascii="ＭＳ 明朝" w:hAnsi="ＭＳ 明朝"/>
          <w:color w:val="auto"/>
          <w:sz w:val="21"/>
          <w:u w:val="none" w:color="auto"/>
        </w:rPr>
      </w:pPr>
    </w:p>
    <w:p>
      <w:pPr>
        <w:pStyle w:val="0"/>
        <w:ind w:left="188" w:hanging="188"/>
        <w:rPr>
          <w:rFonts w:hint="eastAsia" w:ascii="ＭＳ 明朝" w:hAnsi="ＭＳ 明朝"/>
          <w:color w:val="auto"/>
          <w:sz w:val="21"/>
          <w:u w:val="none" w:color="auto"/>
        </w:rPr>
      </w:pPr>
      <w:r>
        <w:rPr>
          <w:rFonts w:hint="eastAsia" w:ascii="ＭＳ 明朝" w:hAnsi="ＭＳ 明朝"/>
          <w:color w:val="auto"/>
          <w:sz w:val="21"/>
          <w:u w:val="none" w:color="auto"/>
        </w:rPr>
        <w:t>　　公有財産売却業務の管理業務実績報告について、下記のとおり関係書類を添えて提出します。</w:t>
      </w:r>
    </w:p>
    <w:p>
      <w:pPr>
        <w:pStyle w:val="15"/>
        <w:rPr>
          <w:rFonts w:hint="eastAsia"/>
          <w:color w:val="auto"/>
          <w:sz w:val="21"/>
          <w:u w:val="none" w:color="auto"/>
        </w:rPr>
      </w:pPr>
    </w:p>
    <w:p>
      <w:pPr>
        <w:pStyle w:val="15"/>
        <w:rPr>
          <w:rFonts w:hint="eastAsia"/>
          <w:color w:val="auto"/>
          <w:sz w:val="21"/>
          <w:u w:val="none" w:color="auto"/>
        </w:rPr>
      </w:pPr>
      <w:r>
        <w:rPr>
          <w:rFonts w:hint="eastAsia"/>
          <w:color w:val="auto"/>
          <w:sz w:val="21"/>
          <w:u w:val="none" w:color="auto"/>
        </w:rPr>
        <w:t>　　記</w:t>
      </w:r>
    </w:p>
    <w:p>
      <w:pPr>
        <w:pStyle w:val="16"/>
        <w:jc w:val="both"/>
        <w:rPr>
          <w:rFonts w:hint="eastAsia"/>
          <w:color w:val="auto"/>
          <w:sz w:val="21"/>
          <w:u w:val="none" w:color="auto"/>
        </w:rPr>
      </w:pPr>
      <w:r>
        <w:rPr>
          <w:rFonts w:hint="eastAsia"/>
          <w:color w:val="auto"/>
          <w:sz w:val="21"/>
          <w:u w:val="none" w:color="auto"/>
        </w:rPr>
        <w:t>１　管理業務報告一覧表</w:t>
      </w:r>
    </w:p>
    <w:p>
      <w:pPr>
        <w:pStyle w:val="0"/>
        <w:rPr>
          <w:rFonts w:hint="eastAsia"/>
          <w:color w:val="auto"/>
          <w:sz w:val="21"/>
          <w:u w:val="none" w:color="auto"/>
        </w:rPr>
      </w:pPr>
      <w:r>
        <w:rPr>
          <w:rFonts w:hint="eastAsia"/>
          <w:color w:val="auto"/>
          <w:sz w:val="21"/>
          <w:u w:val="none" w:color="auto"/>
        </w:rPr>
        <w:t>２　添付書類</w:t>
      </w:r>
    </w:p>
    <w:p>
      <w:pPr>
        <w:pStyle w:val="0"/>
        <w:rPr>
          <w:rFonts w:hint="eastAsia" w:ascii="ＭＳ 明朝" w:hAnsi="ＭＳ 明朝"/>
          <w:color w:val="auto"/>
          <w:sz w:val="21"/>
          <w:u w:val="none" w:color="auto"/>
        </w:rPr>
      </w:pPr>
      <w:r>
        <w:rPr>
          <w:rFonts w:hint="eastAsia" w:ascii="ＭＳ 明朝" w:hAnsi="ＭＳ 明朝"/>
          <w:color w:val="auto"/>
          <w:sz w:val="21"/>
          <w:u w:val="none" w:color="auto"/>
        </w:rPr>
        <w:t>３　完了年月日　　　　　　　令和　　年　　　月　　　日</w:t>
      </w:r>
    </w:p>
    <w:p>
      <w:pPr>
        <w:pStyle w:val="0"/>
        <w:ind w:left="188" w:hanging="188"/>
        <w:rPr>
          <w:rFonts w:hint="eastAsia" w:ascii="ＭＳ 明朝" w:hAnsi="ＭＳ 明朝"/>
          <w:color w:val="auto"/>
          <w:sz w:val="21"/>
          <w:u w:val="none" w:color="auto"/>
        </w:rPr>
      </w:pPr>
      <w:r>
        <w:rPr>
          <w:rFonts w:hint="default"/>
          <w:color w:val="auto"/>
          <w:sz w:val="21"/>
          <w:u w:val="none" w:color="auto"/>
        </w:rPr>
        <w:br w:type="page"/>
      </w:r>
      <w:r>
        <w:rPr>
          <w:rFonts w:hint="eastAsia"/>
          <w:color w:val="auto"/>
          <w:sz w:val="21"/>
          <w:u w:val="none" w:color="auto"/>
        </w:rPr>
        <w:t>様式第５号</w:t>
      </w:r>
      <w:r>
        <w:rPr>
          <w:rFonts w:hint="eastAsia" w:ascii="ＭＳ 明朝" w:hAnsi="ＭＳ 明朝"/>
          <w:color w:val="auto"/>
          <w:sz w:val="21"/>
          <w:u w:val="none" w:color="auto"/>
        </w:rPr>
        <w:t>（用紙　日本産業規格Ａ４縦型）</w:t>
      </w:r>
    </w:p>
    <w:p>
      <w:pPr>
        <w:pStyle w:val="0"/>
        <w:ind w:left="188" w:hanging="188"/>
        <w:rPr>
          <w:rFonts w:hint="eastAsia" w:ascii="ＭＳ 明朝" w:hAnsi="ＭＳ 明朝"/>
          <w:color w:val="auto"/>
          <w:sz w:val="21"/>
          <w:u w:val="none" w:color="auto"/>
        </w:rPr>
      </w:pPr>
    </w:p>
    <w:p>
      <w:pPr>
        <w:pStyle w:val="0"/>
        <w:ind w:left="188" w:hanging="188"/>
        <w:jc w:val="center"/>
        <w:rPr>
          <w:rFonts w:hint="eastAsia" w:ascii="ＭＳ 明朝" w:hAnsi="ＭＳ 明朝"/>
          <w:color w:val="auto"/>
          <w:sz w:val="21"/>
          <w:u w:val="none" w:color="auto"/>
        </w:rPr>
      </w:pPr>
      <w:r>
        <w:rPr>
          <w:rFonts w:hint="eastAsia" w:ascii="ＭＳ 明朝" w:hAnsi="ＭＳ 明朝"/>
          <w:color w:val="auto"/>
          <w:sz w:val="21"/>
          <w:u w:val="none" w:color="auto"/>
        </w:rPr>
        <w:t>委託業務完了報告書</w:t>
      </w:r>
    </w:p>
    <w:p>
      <w:pPr>
        <w:pStyle w:val="0"/>
        <w:ind w:left="188" w:hanging="188"/>
        <w:jc w:val="right"/>
        <w:rPr>
          <w:rFonts w:hint="eastAsia" w:ascii="ＭＳ 明朝" w:hAnsi="ＭＳ 明朝"/>
          <w:color w:val="auto"/>
          <w:sz w:val="21"/>
          <w:u w:val="none" w:color="auto"/>
        </w:rPr>
      </w:pPr>
    </w:p>
    <w:p>
      <w:pPr>
        <w:pStyle w:val="0"/>
        <w:ind w:left="188" w:hanging="188"/>
        <w:jc w:val="right"/>
        <w:rPr>
          <w:rFonts w:hint="eastAsia" w:ascii="ＭＳ 明朝" w:hAnsi="ＭＳ 明朝"/>
          <w:color w:val="auto"/>
          <w:sz w:val="21"/>
          <w:u w:val="none" w:color="auto"/>
        </w:rPr>
      </w:pPr>
    </w:p>
    <w:p>
      <w:pPr>
        <w:pStyle w:val="0"/>
        <w:ind w:left="188" w:hanging="188"/>
        <w:jc w:val="right"/>
        <w:rPr>
          <w:rFonts w:hint="eastAsia" w:ascii="ＭＳ 明朝" w:hAnsi="ＭＳ 明朝"/>
          <w:color w:val="auto"/>
          <w:sz w:val="21"/>
          <w:u w:val="none" w:color="auto"/>
        </w:rPr>
      </w:pPr>
      <w:r>
        <w:rPr>
          <w:rFonts w:hint="eastAsia" w:ascii="ＭＳ 明朝" w:hAnsi="ＭＳ 明朝"/>
          <w:color w:val="auto"/>
          <w:sz w:val="21"/>
          <w:u w:val="none" w:color="auto"/>
        </w:rPr>
        <w:t>令和　　年　　月　　日</w:t>
      </w:r>
    </w:p>
    <w:p>
      <w:pPr>
        <w:pStyle w:val="0"/>
        <w:ind w:left="188" w:hanging="188"/>
        <w:jc w:val="right"/>
        <w:rPr>
          <w:rFonts w:hint="eastAsia" w:ascii="ＭＳ 明朝" w:hAnsi="ＭＳ 明朝"/>
          <w:color w:val="auto"/>
          <w:sz w:val="21"/>
          <w:u w:val="none" w:color="auto"/>
        </w:rPr>
      </w:pPr>
    </w:p>
    <w:p>
      <w:pPr>
        <w:pStyle w:val="0"/>
        <w:ind w:left="188" w:hanging="188"/>
        <w:rPr>
          <w:rFonts w:hint="eastAsia" w:ascii="ＭＳ 明朝" w:hAnsi="ＭＳ 明朝"/>
          <w:color w:val="auto"/>
          <w:sz w:val="21"/>
          <w:u w:val="none" w:color="auto"/>
        </w:rPr>
      </w:pPr>
      <w:r>
        <w:rPr>
          <w:rFonts w:hint="eastAsia" w:ascii="ＭＳ 明朝" w:hAnsi="ＭＳ 明朝"/>
          <w:color w:val="auto"/>
          <w:sz w:val="21"/>
          <w:u w:val="none" w:color="auto"/>
        </w:rPr>
        <w:t>　静岡県知事　　</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　</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　</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　</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　様</w:t>
      </w:r>
    </w:p>
    <w:p>
      <w:pPr>
        <w:pStyle w:val="0"/>
        <w:ind w:left="188" w:hanging="188"/>
        <w:rPr>
          <w:rFonts w:hint="eastAsia" w:ascii="ＭＳ 明朝" w:hAnsi="ＭＳ 明朝"/>
          <w:color w:val="auto"/>
          <w:sz w:val="21"/>
          <w:u w:val="none" w:color="auto"/>
        </w:rPr>
      </w:pPr>
    </w:p>
    <w:p>
      <w:pPr>
        <w:pStyle w:val="0"/>
        <w:ind w:left="188" w:firstLine="5264"/>
        <w:rPr>
          <w:rFonts w:hint="eastAsia" w:ascii="ＭＳ 明朝" w:hAnsi="ＭＳ 明朝"/>
          <w:color w:val="auto"/>
          <w:sz w:val="21"/>
          <w:u w:val="none" w:color="auto"/>
        </w:rPr>
      </w:pPr>
      <w:r>
        <w:rPr>
          <w:rFonts w:hint="eastAsia" w:ascii="ＭＳ 明朝" w:hAnsi="ＭＳ 明朝"/>
          <w:color w:val="auto"/>
          <w:sz w:val="21"/>
          <w:u w:val="none" w:color="auto"/>
        </w:rPr>
        <w:t>　所在地</w:t>
      </w:r>
    </w:p>
    <w:p>
      <w:pPr>
        <w:pStyle w:val="0"/>
        <w:ind w:left="188" w:firstLine="5264"/>
        <w:rPr>
          <w:rFonts w:hint="eastAsia" w:ascii="ＭＳ 明朝" w:hAnsi="ＭＳ 明朝"/>
          <w:color w:val="auto"/>
          <w:sz w:val="21"/>
          <w:u w:val="none" w:color="auto"/>
        </w:rPr>
      </w:pPr>
      <w:r>
        <w:rPr>
          <w:rFonts w:hint="eastAsia" w:ascii="ＭＳ 明朝" w:hAnsi="ＭＳ 明朝"/>
          <w:color w:val="auto"/>
          <w:sz w:val="21"/>
          <w:u w:val="none" w:color="auto"/>
        </w:rPr>
        <w:t>　名　称</w:t>
      </w:r>
    </w:p>
    <w:p>
      <w:pPr>
        <w:pStyle w:val="0"/>
        <w:ind w:left="188" w:firstLine="5264"/>
        <w:rPr>
          <w:rFonts w:hint="eastAsia" w:ascii="ＭＳ 明朝" w:hAnsi="ＭＳ 明朝"/>
          <w:color w:val="auto"/>
          <w:sz w:val="21"/>
          <w:u w:val="none" w:color="auto"/>
        </w:rPr>
      </w:pPr>
      <w:r>
        <w:rPr>
          <w:rFonts w:hint="eastAsia" w:ascii="ＭＳ 明朝" w:hAnsi="ＭＳ 明朝"/>
          <w:color w:val="auto"/>
          <w:sz w:val="21"/>
          <w:u w:val="none" w:color="auto"/>
        </w:rPr>
        <w:t>　代表者　　　　　　　　　　　</w:t>
      </w:r>
    </w:p>
    <w:p>
      <w:pPr>
        <w:pStyle w:val="0"/>
        <w:ind w:left="188" w:hanging="188"/>
        <w:rPr>
          <w:rFonts w:hint="eastAsia" w:ascii="ＭＳ 明朝" w:hAnsi="ＭＳ 明朝"/>
          <w:color w:val="auto"/>
          <w:sz w:val="21"/>
          <w:u w:val="none" w:color="auto"/>
        </w:rPr>
      </w:pPr>
    </w:p>
    <w:p>
      <w:pPr>
        <w:pStyle w:val="0"/>
        <w:ind w:left="188" w:hanging="188"/>
        <w:rPr>
          <w:rFonts w:hint="eastAsia" w:ascii="ＭＳ 明朝" w:hAnsi="ＭＳ 明朝"/>
          <w:color w:val="auto"/>
          <w:sz w:val="21"/>
          <w:u w:val="none" w:color="auto"/>
        </w:rPr>
      </w:pPr>
    </w:p>
    <w:p>
      <w:pPr>
        <w:pStyle w:val="0"/>
        <w:ind w:left="188" w:hanging="188"/>
        <w:rPr>
          <w:rFonts w:hint="eastAsia" w:ascii="ＭＳ 明朝" w:hAnsi="ＭＳ 明朝"/>
          <w:color w:val="auto"/>
          <w:sz w:val="21"/>
          <w:u w:val="none" w:color="auto"/>
        </w:rPr>
      </w:pPr>
      <w:r>
        <w:rPr>
          <w:rFonts w:hint="eastAsia" w:ascii="ＭＳ 明朝" w:hAnsi="ＭＳ 明朝"/>
          <w:color w:val="auto"/>
          <w:sz w:val="21"/>
          <w:u w:val="none" w:color="auto"/>
        </w:rPr>
        <w:t>　　公有財産売却業務の完了報告について、下記のとおり関係書類を添えて提出します。</w:t>
      </w:r>
    </w:p>
    <w:p>
      <w:pPr>
        <w:pStyle w:val="15"/>
        <w:rPr>
          <w:rFonts w:hint="eastAsia"/>
          <w:color w:val="auto"/>
          <w:sz w:val="21"/>
          <w:u w:val="none" w:color="auto"/>
        </w:rPr>
      </w:pPr>
    </w:p>
    <w:p>
      <w:pPr>
        <w:pStyle w:val="15"/>
        <w:rPr>
          <w:rFonts w:hint="eastAsia"/>
          <w:color w:val="auto"/>
          <w:sz w:val="21"/>
          <w:u w:val="none" w:color="auto"/>
        </w:rPr>
      </w:pPr>
      <w:r>
        <w:rPr>
          <w:rFonts w:hint="eastAsia"/>
          <w:color w:val="auto"/>
          <w:sz w:val="21"/>
          <w:u w:val="none" w:color="auto"/>
        </w:rPr>
        <w:t>　　記</w:t>
      </w:r>
    </w:p>
    <w:p>
      <w:pPr>
        <w:pStyle w:val="16"/>
        <w:jc w:val="both"/>
        <w:rPr>
          <w:rFonts w:hint="eastAsia"/>
          <w:color w:val="auto"/>
          <w:sz w:val="21"/>
          <w:u w:val="none" w:color="auto"/>
        </w:rPr>
      </w:pPr>
      <w:r>
        <w:rPr>
          <w:rFonts w:hint="eastAsia"/>
          <w:color w:val="auto"/>
          <w:sz w:val="21"/>
          <w:u w:val="none" w:color="auto"/>
        </w:rPr>
        <w:t>１　委託業務報告一覧表</w:t>
      </w:r>
    </w:p>
    <w:p>
      <w:pPr>
        <w:pStyle w:val="0"/>
        <w:rPr>
          <w:rFonts w:hint="eastAsia"/>
          <w:color w:val="auto"/>
          <w:sz w:val="21"/>
          <w:u w:val="none" w:color="auto"/>
        </w:rPr>
      </w:pPr>
      <w:r>
        <w:rPr>
          <w:rFonts w:hint="eastAsia"/>
          <w:color w:val="auto"/>
          <w:sz w:val="21"/>
          <w:u w:val="none" w:color="auto"/>
        </w:rPr>
        <w:t>２　添付書類</w:t>
      </w:r>
    </w:p>
    <w:p>
      <w:pPr>
        <w:pStyle w:val="0"/>
        <w:rPr>
          <w:rFonts w:hint="eastAsia" w:ascii="ＭＳ 明朝" w:hAnsi="ＭＳ 明朝"/>
          <w:color w:val="auto"/>
          <w:sz w:val="21"/>
          <w:u w:val="none" w:color="auto"/>
        </w:rPr>
      </w:pPr>
      <w:r>
        <w:rPr>
          <w:rFonts w:hint="eastAsia" w:ascii="ＭＳ 明朝" w:hAnsi="ＭＳ 明朝"/>
          <w:color w:val="auto"/>
          <w:sz w:val="21"/>
          <w:u w:val="none" w:color="auto"/>
        </w:rPr>
        <w:t>３　完了年月日　　　　　令和　　年　　　月　　　日</w:t>
      </w:r>
    </w:p>
    <w:p>
      <w:pPr>
        <w:pStyle w:val="0"/>
        <w:ind w:left="188" w:hanging="188"/>
        <w:rPr>
          <w:rFonts w:hint="eastAsia" w:ascii="ＭＳ 明朝" w:hAnsi="ＭＳ 明朝"/>
          <w:color w:val="auto"/>
          <w:u w:val="none" w:color="auto"/>
        </w:rPr>
      </w:pPr>
      <w:r>
        <w:rPr>
          <w:rFonts w:hint="default"/>
          <w:color w:val="auto"/>
          <w:sz w:val="21"/>
          <w:u w:val="none" w:color="auto"/>
        </w:rPr>
        <w:br w:type="page"/>
      </w:r>
      <w:r>
        <w:rPr>
          <w:rFonts w:hint="eastAsia" w:ascii="ＭＳ 明朝" w:hAnsi="ＭＳ 明朝"/>
          <w:color w:val="auto"/>
          <w:u w:val="none" w:color="auto"/>
        </w:rPr>
        <w:t>様式第６号（用紙　日本産業規格Ａ４縦型）</w:t>
      </w:r>
    </w:p>
    <w:p>
      <w:pPr>
        <w:pStyle w:val="0"/>
        <w:ind w:left="188" w:hanging="188"/>
        <w:rPr>
          <w:rFonts w:hint="eastAsia" w:ascii="ＭＳ 明朝" w:hAnsi="ＭＳ 明朝"/>
          <w:color w:val="auto"/>
          <w:u w:val="none" w:color="auto"/>
        </w:rPr>
      </w:pPr>
    </w:p>
    <w:p>
      <w:pPr>
        <w:pStyle w:val="0"/>
        <w:ind w:left="188" w:hanging="188"/>
        <w:rPr>
          <w:rFonts w:hint="eastAsia" w:ascii="ＭＳ 明朝" w:hAnsi="ＭＳ 明朝"/>
          <w:color w:val="auto"/>
          <w:u w:val="none" w:color="auto"/>
        </w:rPr>
      </w:pPr>
    </w:p>
    <w:p>
      <w:pPr>
        <w:pStyle w:val="0"/>
        <w:ind w:left="188" w:hanging="188"/>
        <w:jc w:val="center"/>
        <w:rPr>
          <w:rFonts w:hint="eastAsia" w:ascii="ＭＳ 明朝" w:hAnsi="ＭＳ 明朝"/>
          <w:color w:val="auto"/>
          <w:u w:val="none" w:color="auto"/>
        </w:rPr>
      </w:pPr>
      <w:r>
        <w:rPr>
          <w:rFonts w:hint="eastAsia" w:ascii="ＭＳ 明朝" w:hAnsi="ＭＳ 明朝"/>
          <w:color w:val="auto"/>
          <w:u w:val="none" w:color="auto"/>
        </w:rPr>
        <w:t>請　求　書</w:t>
      </w:r>
    </w:p>
    <w:p>
      <w:pPr>
        <w:pStyle w:val="0"/>
        <w:ind w:left="188" w:hanging="188"/>
        <w:jc w:val="center"/>
        <w:rPr>
          <w:rFonts w:hint="eastAsia" w:ascii="ＭＳ 明朝" w:hAnsi="ＭＳ 明朝"/>
          <w:color w:val="auto"/>
          <w:u w:val="none" w:color="auto"/>
        </w:rPr>
      </w:pPr>
    </w:p>
    <w:p>
      <w:pPr>
        <w:pStyle w:val="0"/>
        <w:ind w:left="188" w:hanging="188"/>
        <w:jc w:val="center"/>
        <w:rPr>
          <w:rFonts w:hint="eastAsia" w:ascii="ＭＳ 明朝" w:hAnsi="ＭＳ 明朝"/>
          <w:color w:val="auto"/>
          <w:u w:val="none" w:color="auto"/>
        </w:rPr>
      </w:pPr>
    </w:p>
    <w:p>
      <w:pPr>
        <w:pStyle w:val="0"/>
        <w:ind w:left="188" w:hanging="188"/>
        <w:jc w:val="center"/>
        <w:rPr>
          <w:rFonts w:hint="eastAsia" w:ascii="ＭＳ 明朝" w:hAnsi="ＭＳ 明朝"/>
          <w:color w:val="auto"/>
          <w:u w:val="none" w:color="auto"/>
        </w:rPr>
      </w:pPr>
    </w:p>
    <w:p>
      <w:pPr>
        <w:pStyle w:val="0"/>
        <w:ind w:left="188" w:hanging="188"/>
        <w:jc w:val="center"/>
        <w:rPr>
          <w:rFonts w:hint="eastAsia" w:ascii="ＭＳ 明朝" w:hAnsi="ＭＳ 明朝"/>
          <w:color w:val="auto"/>
          <w:u w:val="none" w:color="auto"/>
        </w:rPr>
      </w:pPr>
      <w:r>
        <w:rPr>
          <w:rFonts w:hint="eastAsia" w:ascii="ＭＳ 明朝" w:hAnsi="ＭＳ 明朝"/>
          <w:color w:val="auto"/>
          <w:u w:val="none" w:color="auto"/>
        </w:rPr>
        <w:t>金　　　　　　　　　　　　　　　円</w:t>
      </w:r>
    </w:p>
    <w:p>
      <w:pPr>
        <w:pStyle w:val="0"/>
        <w:ind w:left="188" w:hanging="188"/>
        <w:jc w:val="center"/>
        <w:rPr>
          <w:rFonts w:hint="eastAsia" w:ascii="ＭＳ 明朝" w:hAnsi="ＭＳ 明朝"/>
          <w:color w:val="auto"/>
          <w:u w:val="none" w:color="auto"/>
        </w:rPr>
      </w:pPr>
    </w:p>
    <w:p>
      <w:pPr>
        <w:pStyle w:val="0"/>
        <w:ind w:left="188" w:hanging="188"/>
        <w:jc w:val="center"/>
        <w:rPr>
          <w:rFonts w:hint="eastAsia" w:ascii="ＭＳ 明朝" w:hAnsi="ＭＳ 明朝"/>
          <w:color w:val="auto"/>
          <w:u w:val="none" w:color="auto"/>
        </w:rPr>
      </w:pPr>
    </w:p>
    <w:p>
      <w:pPr>
        <w:pStyle w:val="0"/>
        <w:ind w:left="188" w:hanging="188"/>
        <w:jc w:val="left"/>
        <w:rPr>
          <w:rFonts w:hint="eastAsia" w:ascii="ＭＳ 明朝" w:hAnsi="ＭＳ 明朝"/>
          <w:color w:val="auto"/>
          <w:u w:val="none" w:color="auto"/>
        </w:rPr>
      </w:pPr>
    </w:p>
    <w:p>
      <w:pPr>
        <w:pStyle w:val="0"/>
        <w:ind w:left="187" w:leftChars="99" w:firstLine="189" w:firstLineChars="100"/>
        <w:jc w:val="left"/>
        <w:rPr>
          <w:rFonts w:hint="eastAsia" w:ascii="ＭＳ 明朝" w:hAnsi="ＭＳ 明朝"/>
          <w:color w:val="auto"/>
          <w:u w:val="none" w:color="auto"/>
        </w:rPr>
      </w:pPr>
      <w:r>
        <w:rPr>
          <w:rFonts w:hint="eastAsia" w:ascii="ＭＳ 明朝" w:hAnsi="ＭＳ 明朝"/>
          <w:color w:val="auto"/>
          <w:u w:val="none" w:color="auto"/>
        </w:rPr>
        <w:t>公有財産売却業務委託費として、上記のとおり請求します。</w:t>
      </w:r>
    </w:p>
    <w:p>
      <w:pPr>
        <w:pStyle w:val="0"/>
        <w:ind w:left="187" w:leftChars="99" w:firstLine="189" w:firstLineChars="100"/>
        <w:jc w:val="left"/>
        <w:rPr>
          <w:rFonts w:hint="eastAsia" w:ascii="ＭＳ 明朝" w:hAnsi="ＭＳ 明朝"/>
          <w:color w:val="auto"/>
          <w:u w:val="none" w:color="auto"/>
        </w:rPr>
      </w:pPr>
    </w:p>
    <w:p>
      <w:pPr>
        <w:pStyle w:val="0"/>
        <w:ind w:left="187" w:leftChars="99" w:firstLine="189" w:firstLineChars="100"/>
        <w:jc w:val="left"/>
        <w:rPr>
          <w:rFonts w:hint="eastAsia" w:ascii="ＭＳ 明朝" w:hAnsi="ＭＳ 明朝"/>
          <w:color w:val="auto"/>
          <w:u w:val="none" w:color="auto"/>
        </w:rPr>
      </w:pPr>
    </w:p>
    <w:p>
      <w:pPr>
        <w:pStyle w:val="0"/>
        <w:ind w:left="187" w:leftChars="99" w:firstLine="189" w:firstLineChars="100"/>
        <w:jc w:val="left"/>
        <w:rPr>
          <w:rFonts w:hint="eastAsia" w:ascii="ＭＳ 明朝" w:hAnsi="ＭＳ 明朝"/>
          <w:color w:val="auto"/>
          <w:u w:val="none" w:color="auto"/>
        </w:rPr>
      </w:pPr>
    </w:p>
    <w:p>
      <w:pPr>
        <w:pStyle w:val="0"/>
        <w:ind w:left="187" w:leftChars="99" w:firstLine="189" w:firstLineChars="100"/>
        <w:jc w:val="right"/>
        <w:rPr>
          <w:rFonts w:hint="eastAsia" w:ascii="ＭＳ 明朝" w:hAnsi="ＭＳ 明朝"/>
          <w:color w:val="auto"/>
          <w:u w:val="none" w:color="auto"/>
        </w:rPr>
      </w:pPr>
      <w:r>
        <w:rPr>
          <w:rFonts w:hint="eastAsia" w:ascii="ＭＳ 明朝" w:hAnsi="ＭＳ 明朝"/>
          <w:color w:val="auto"/>
          <w:u w:val="none" w:color="auto"/>
        </w:rPr>
        <w:t>　　年　　月　　日</w:t>
      </w:r>
    </w:p>
    <w:p>
      <w:pPr>
        <w:pStyle w:val="0"/>
        <w:ind w:left="187" w:leftChars="99" w:firstLine="189" w:firstLineChars="100"/>
        <w:jc w:val="right"/>
        <w:rPr>
          <w:rFonts w:hint="eastAsia" w:ascii="ＭＳ 明朝" w:hAnsi="ＭＳ 明朝"/>
          <w:color w:val="auto"/>
          <w:u w:val="none" w:color="auto"/>
        </w:rPr>
      </w:pPr>
    </w:p>
    <w:p>
      <w:pPr>
        <w:pStyle w:val="0"/>
        <w:ind w:left="187" w:leftChars="99" w:firstLine="189" w:firstLineChars="100"/>
        <w:jc w:val="right"/>
        <w:rPr>
          <w:rFonts w:hint="eastAsia" w:ascii="ＭＳ 明朝" w:hAnsi="ＭＳ 明朝"/>
          <w:color w:val="auto"/>
          <w:u w:val="none" w:color="auto"/>
        </w:rPr>
      </w:pPr>
    </w:p>
    <w:p>
      <w:pPr>
        <w:pStyle w:val="0"/>
        <w:ind w:left="187" w:leftChars="99" w:firstLine="189" w:firstLineChars="100"/>
        <w:rPr>
          <w:rFonts w:hint="eastAsia" w:ascii="ＭＳ 明朝" w:hAnsi="ＭＳ 明朝"/>
          <w:color w:val="auto"/>
          <w:u w:val="none" w:color="auto"/>
        </w:rPr>
      </w:pPr>
    </w:p>
    <w:p>
      <w:pPr>
        <w:pStyle w:val="0"/>
        <w:ind w:left="187" w:leftChars="99" w:firstLine="189" w:firstLineChars="100"/>
        <w:rPr>
          <w:rFonts w:hint="eastAsia" w:ascii="ＭＳ 明朝" w:hAnsi="ＭＳ 明朝"/>
          <w:color w:val="auto"/>
          <w:u w:val="none" w:color="auto"/>
        </w:rPr>
      </w:pPr>
      <w:r>
        <w:rPr>
          <w:rFonts w:hint="eastAsia" w:ascii="ＭＳ 明朝" w:hAnsi="ＭＳ 明朝"/>
          <w:color w:val="auto"/>
          <w:u w:val="none" w:color="auto"/>
        </w:rPr>
        <w:t>静岡県知事　鈴木　康友</w:t>
      </w:r>
      <w:bookmarkStart w:id="1" w:name="_GoBack"/>
      <w:bookmarkEnd w:id="1"/>
      <w:r>
        <w:rPr>
          <w:rFonts w:hint="eastAsia" w:ascii="ＭＳ 明朝" w:hAnsi="ＭＳ 明朝"/>
          <w:color w:val="auto"/>
          <w:u w:val="none" w:color="auto"/>
        </w:rPr>
        <w:t>　様</w:t>
      </w:r>
    </w:p>
    <w:p>
      <w:pPr>
        <w:pStyle w:val="0"/>
        <w:ind w:left="187" w:leftChars="99" w:firstLine="189" w:firstLineChars="100"/>
        <w:rPr>
          <w:rFonts w:hint="eastAsia" w:ascii="ＭＳ 明朝" w:hAnsi="ＭＳ 明朝"/>
          <w:color w:val="auto"/>
          <w:u w:val="none" w:color="auto"/>
        </w:rPr>
      </w:pPr>
    </w:p>
    <w:p>
      <w:pPr>
        <w:pStyle w:val="0"/>
        <w:ind w:left="187" w:leftChars="99" w:firstLine="189" w:firstLineChars="100"/>
        <w:rPr>
          <w:rFonts w:hint="eastAsia" w:ascii="ＭＳ 明朝" w:hAnsi="ＭＳ 明朝"/>
          <w:color w:val="auto"/>
          <w:u w:val="none" w:color="auto"/>
        </w:rPr>
      </w:pPr>
    </w:p>
    <w:p>
      <w:pPr>
        <w:pStyle w:val="0"/>
        <w:ind w:left="187" w:leftChars="99" w:firstLine="3124" w:firstLineChars="1653"/>
        <w:rPr>
          <w:rFonts w:hint="eastAsia" w:ascii="ＭＳ 明朝" w:hAnsi="ＭＳ 明朝"/>
          <w:color w:val="auto"/>
          <w:u w:val="none" w:color="auto"/>
        </w:rPr>
      </w:pPr>
      <w:r>
        <w:rPr>
          <w:rFonts w:hint="eastAsia" w:ascii="ＭＳ 明朝" w:hAnsi="ＭＳ 明朝"/>
          <w:color w:val="auto"/>
          <w:u w:val="none" w:color="auto"/>
        </w:rPr>
        <w:t>所在地</w:t>
      </w:r>
    </w:p>
    <w:p>
      <w:pPr>
        <w:pStyle w:val="0"/>
        <w:ind w:left="187" w:leftChars="99" w:firstLine="3124" w:firstLineChars="1653"/>
        <w:rPr>
          <w:rFonts w:hint="eastAsia" w:ascii="ＭＳ 明朝" w:hAnsi="ＭＳ 明朝"/>
          <w:color w:val="auto"/>
          <w:u w:val="none" w:color="auto"/>
        </w:rPr>
      </w:pPr>
      <w:r>
        <w:rPr>
          <w:rFonts w:hint="eastAsia" w:ascii="ＭＳ 明朝" w:hAnsi="ＭＳ 明朝"/>
          <w:color w:val="auto"/>
          <w:u w:val="none" w:color="auto"/>
        </w:rPr>
        <w:t>名　称</w:t>
      </w:r>
    </w:p>
    <w:p>
      <w:pPr>
        <w:pStyle w:val="0"/>
        <w:ind w:left="187" w:leftChars="99" w:firstLine="3124" w:firstLineChars="1653"/>
        <w:rPr>
          <w:rFonts w:hint="eastAsia" w:ascii="ＭＳ 明朝" w:hAnsi="ＭＳ 明朝"/>
          <w:color w:val="auto"/>
          <w:u w:val="none" w:color="auto"/>
        </w:rPr>
      </w:pPr>
      <w:r>
        <w:rPr>
          <w:rFonts w:hint="eastAsia" w:ascii="ＭＳ 明朝" w:hAnsi="ＭＳ 明朝"/>
          <w:color w:val="auto"/>
          <w:u w:val="none" w:color="auto"/>
        </w:rPr>
        <w:t>代表者　　　　　　　　氏名　　　　　　　　　　</w:t>
      </w:r>
    </w:p>
    <w:p>
      <w:pPr>
        <w:pStyle w:val="0"/>
        <w:ind w:left="187" w:leftChars="99" w:firstLine="3124" w:firstLineChars="1653"/>
        <w:rPr>
          <w:rFonts w:hint="eastAsia" w:ascii="ＭＳ 明朝" w:hAnsi="ＭＳ 明朝"/>
          <w:color w:val="auto"/>
          <w:u w:val="none" w:color="auto"/>
        </w:rPr>
      </w:pPr>
    </w:p>
    <w:p>
      <w:pPr>
        <w:pStyle w:val="0"/>
        <w:ind w:left="187" w:leftChars="99" w:firstLine="3124" w:firstLineChars="1653"/>
        <w:rPr>
          <w:rFonts w:hint="eastAsia" w:ascii="ＭＳ 明朝" w:hAnsi="ＭＳ 明朝"/>
          <w:color w:val="auto"/>
          <w:u w:val="none" w:color="auto"/>
        </w:rPr>
      </w:pPr>
    </w:p>
    <w:p>
      <w:pPr>
        <w:pStyle w:val="0"/>
        <w:ind w:left="187" w:leftChars="99" w:firstLine="3124" w:firstLineChars="1653"/>
        <w:rPr>
          <w:rFonts w:hint="eastAsia" w:ascii="ＭＳ 明朝" w:hAnsi="ＭＳ 明朝"/>
          <w:color w:val="auto"/>
          <w:u w:val="none" w:color="auto"/>
        </w:rPr>
      </w:pPr>
      <w:r>
        <w:rPr>
          <w:rFonts w:hint="eastAsia" w:ascii="ＭＳ 明朝" w:hAnsi="ＭＳ 明朝"/>
          <w:color w:val="auto"/>
          <w:u w:val="none" w:color="auto"/>
        </w:rPr>
        <w:t>口座振替先金融機関名</w:t>
      </w:r>
    </w:p>
    <w:p>
      <w:pPr>
        <w:pStyle w:val="0"/>
        <w:ind w:left="187" w:leftChars="99" w:firstLine="3124" w:firstLineChars="1653"/>
        <w:rPr>
          <w:rFonts w:hint="eastAsia" w:ascii="ＭＳ 明朝" w:hAnsi="ＭＳ 明朝"/>
          <w:color w:val="auto"/>
          <w:u w:val="none" w:color="auto"/>
        </w:rPr>
      </w:pPr>
    </w:p>
    <w:p>
      <w:pPr>
        <w:pStyle w:val="0"/>
        <w:ind w:left="187" w:leftChars="99" w:firstLine="3124" w:firstLineChars="1653"/>
        <w:rPr>
          <w:rFonts w:hint="eastAsia" w:ascii="ＭＳ 明朝" w:hAnsi="ＭＳ 明朝"/>
          <w:color w:val="auto"/>
          <w:u w:val="none" w:color="auto"/>
        </w:rPr>
      </w:pPr>
      <w:r>
        <w:rPr>
          <w:rFonts w:hint="eastAsia" w:ascii="ＭＳ 明朝" w:hAnsi="ＭＳ 明朝"/>
          <w:color w:val="auto"/>
          <w:u w:val="none" w:color="auto"/>
        </w:rPr>
        <w:t>　　　　　　　　銀行　　　　　　　　　　支店</w:t>
      </w:r>
    </w:p>
    <w:p>
      <w:pPr>
        <w:pStyle w:val="0"/>
        <w:ind w:left="187" w:leftChars="99" w:firstLine="3124" w:firstLineChars="1653"/>
        <w:rPr>
          <w:rFonts w:hint="eastAsia" w:ascii="ＭＳ 明朝" w:hAnsi="ＭＳ 明朝"/>
          <w:color w:val="auto"/>
          <w:u w:val="none" w:color="auto"/>
        </w:rPr>
      </w:pPr>
    </w:p>
    <w:p>
      <w:pPr>
        <w:pStyle w:val="0"/>
        <w:ind w:left="187" w:leftChars="99" w:firstLine="3124" w:firstLineChars="1653"/>
        <w:rPr>
          <w:rFonts w:hint="eastAsia" w:ascii="ＭＳ 明朝" w:hAnsi="ＭＳ 明朝"/>
          <w:color w:val="auto"/>
          <w:u w:val="none" w:color="auto"/>
        </w:rPr>
      </w:pPr>
      <w:r>
        <w:rPr>
          <w:rFonts w:hint="eastAsia" w:ascii="ＭＳ 明朝" w:hAnsi="ＭＳ 明朝"/>
          <w:color w:val="auto"/>
          <w:u w:val="none" w:color="auto"/>
        </w:rPr>
        <w:t>口座種別　　　　当・普　　Ｎｏ．</w:t>
      </w:r>
    </w:p>
    <w:p>
      <w:pPr>
        <w:pStyle w:val="0"/>
        <w:ind w:left="187" w:leftChars="99" w:firstLine="3124" w:firstLineChars="1653"/>
        <w:rPr>
          <w:rFonts w:hint="default"/>
          <w:color w:val="auto"/>
          <w:u w:val="none" w:color="auto"/>
        </w:rPr>
      </w:pPr>
      <w:r>
        <w:rPr>
          <w:rFonts w:hint="eastAsia" w:ascii="ＭＳ 明朝" w:hAnsi="ＭＳ 明朝"/>
          <w:color w:val="auto"/>
          <w:u w:val="none" w:color="auto"/>
        </w:rPr>
        <w:t>口座番号</w:t>
      </w:r>
    </w:p>
    <w:p>
      <w:pPr>
        <w:pStyle w:val="0"/>
        <w:tabs>
          <w:tab w:val="left" w:leader="none" w:pos="439"/>
        </w:tabs>
        <w:rPr>
          <w:rFonts w:hint="eastAsia"/>
          <w:color w:val="auto"/>
          <w:u w:val="none" w:color="auto"/>
        </w:rPr>
      </w:pPr>
    </w:p>
    <w:tbl>
      <w:tblPr>
        <w:tblStyle w:val="11"/>
        <w:tblW w:w="0" w:type="auto"/>
        <w:tblInd w:w="375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458"/>
        <w:gridCol w:w="1458"/>
        <w:gridCol w:w="3183"/>
      </w:tblGrid>
      <w:tr>
        <w:trPr/>
        <w:tc>
          <w:tcPr>
            <w:tcW w:w="145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発行責任者</w:t>
            </w:r>
          </w:p>
        </w:tc>
        <w:tc>
          <w:tcPr>
            <w:tcW w:w="145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職名・氏名</w:t>
            </w:r>
          </w:p>
        </w:tc>
        <w:tc>
          <w:tcPr>
            <w:tcW w:w="318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60" w:hRule="atLeast"/>
        </w:trPr>
        <w:tc>
          <w:tcPr>
            <w:tcW w:w="145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担当者</w:t>
            </w:r>
          </w:p>
        </w:tc>
        <w:tc>
          <w:tcPr>
            <w:tcW w:w="145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所属・氏名</w:t>
            </w:r>
          </w:p>
        </w:tc>
        <w:tc>
          <w:tcPr>
            <w:tcW w:w="318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4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5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連絡先</w:t>
            </w:r>
          </w:p>
        </w:tc>
        <w:tc>
          <w:tcPr>
            <w:tcW w:w="318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bl>
    <w:p>
      <w:pPr>
        <w:pStyle w:val="0"/>
        <w:jc w:val="center"/>
        <w:rPr>
          <w:rFonts w:hint="eastAsia"/>
          <w:color w:val="auto"/>
          <w:u w:val="none" w:color="auto"/>
        </w:rPr>
      </w:pPr>
      <w:r>
        <w:rPr>
          <w:rFonts w:hint="default"/>
          <w:color w:val="auto"/>
          <w:u w:val="none" w:color="auto"/>
        </w:rPr>
        <w:br w:type="page"/>
      </w:r>
      <w:r>
        <w:rPr>
          <w:rFonts w:hint="eastAsia"/>
          <w:color w:val="auto"/>
          <w:u w:val="none" w:color="auto"/>
        </w:rPr>
        <w:t>令和７年度公有財産売却業務（〇部）委託仕様書</w:t>
      </w:r>
    </w:p>
    <w:p>
      <w:pPr>
        <w:pStyle w:val="0"/>
        <w:adjustRightInd w:val="0"/>
        <w:snapToGrid w:val="0"/>
        <w:rPr>
          <w:rFonts w:hint="eastAsia"/>
          <w:color w:val="auto"/>
          <w:u w:val="none" w:color="auto"/>
        </w:rPr>
      </w:pPr>
    </w:p>
    <w:p>
      <w:pPr>
        <w:pStyle w:val="0"/>
        <w:adjustRightInd w:val="1"/>
        <w:snapToGrid w:val="1"/>
        <w:rPr>
          <w:rFonts w:hint="eastAsia"/>
          <w:color w:val="auto"/>
          <w:u w:val="none" w:color="auto"/>
        </w:rPr>
      </w:pPr>
      <w:r>
        <w:rPr>
          <w:rFonts w:hint="eastAsia"/>
          <w:color w:val="auto"/>
          <w:u w:val="none" w:color="auto"/>
        </w:rPr>
        <w:t>１　事業の目的</w:t>
      </w:r>
    </w:p>
    <w:p>
      <w:pPr>
        <w:pStyle w:val="0"/>
        <w:adjustRightInd w:val="1"/>
        <w:snapToGrid w:val="1"/>
        <w:ind w:left="189" w:hanging="189" w:hangingChars="100"/>
        <w:rPr>
          <w:rFonts w:hint="eastAsia"/>
          <w:color w:val="auto"/>
          <w:u w:val="none" w:color="auto"/>
        </w:rPr>
      </w:pPr>
      <w:r>
        <w:rPr>
          <w:rFonts w:hint="eastAsia"/>
          <w:color w:val="auto"/>
          <w:u w:val="none" w:color="auto"/>
        </w:rPr>
        <w:t>　　未利用公有財産の販売促進</w:t>
      </w:r>
    </w:p>
    <w:p>
      <w:pPr>
        <w:pStyle w:val="0"/>
        <w:adjustRightInd w:val="1"/>
        <w:snapToGrid w:val="1"/>
        <w:rPr>
          <w:rFonts w:hint="eastAsia"/>
          <w:color w:val="auto"/>
          <w:u w:val="none" w:color="auto"/>
        </w:rPr>
      </w:pPr>
    </w:p>
    <w:p>
      <w:pPr>
        <w:pStyle w:val="0"/>
        <w:adjustRightInd w:val="1"/>
        <w:snapToGrid w:val="1"/>
        <w:rPr>
          <w:rFonts w:hint="eastAsia"/>
          <w:color w:val="auto"/>
          <w:u w:val="none" w:color="auto"/>
        </w:rPr>
      </w:pPr>
      <w:r>
        <w:rPr>
          <w:rFonts w:hint="eastAsia"/>
          <w:color w:val="auto"/>
          <w:u w:val="none" w:color="auto"/>
        </w:rPr>
        <w:t>２　事業の実施期間</w:t>
      </w:r>
    </w:p>
    <w:p>
      <w:pPr>
        <w:pStyle w:val="0"/>
        <w:adjustRightInd w:val="1"/>
        <w:snapToGrid w:val="1"/>
        <w:rPr>
          <w:rFonts w:hint="eastAsia"/>
          <w:color w:val="auto"/>
          <w:u w:val="none" w:color="auto"/>
        </w:rPr>
      </w:pPr>
      <w:r>
        <w:rPr>
          <w:rFonts w:hint="eastAsia"/>
          <w:color w:val="auto"/>
          <w:u w:val="none" w:color="auto"/>
        </w:rPr>
        <w:t>　　契約締結日から令和８</w:t>
      </w:r>
      <w:r>
        <w:rPr>
          <w:rFonts w:hint="eastAsia" w:ascii="ＭＳ 明朝" w:hAnsi="ＭＳ 明朝"/>
          <w:color w:val="auto"/>
          <w:u w:val="none" w:color="auto"/>
        </w:rPr>
        <w:t>年３月</w:t>
      </w:r>
      <w:r>
        <w:rPr>
          <w:rFonts w:hint="eastAsia" w:ascii="ＭＳ 明朝" w:hAnsi="ＭＳ 明朝"/>
          <w:color w:val="auto"/>
          <w:u w:val="none" w:color="auto"/>
        </w:rPr>
        <w:t>31</w:t>
      </w:r>
      <w:r>
        <w:rPr>
          <w:rFonts w:hint="eastAsia"/>
          <w:color w:val="auto"/>
          <w:u w:val="none" w:color="auto"/>
        </w:rPr>
        <w:t>日までとする。</w:t>
      </w:r>
    </w:p>
    <w:p>
      <w:pPr>
        <w:pStyle w:val="0"/>
        <w:adjustRightInd w:val="1"/>
        <w:snapToGrid w:val="1"/>
        <w:ind w:left="213" w:hanging="213" w:hangingChars="100"/>
        <w:rPr>
          <w:rFonts w:hint="eastAsia"/>
          <w:color w:val="auto"/>
          <w:u w:val="none" w:color="auto"/>
        </w:rPr>
      </w:pPr>
      <w:r>
        <w:rPr>
          <w:rFonts w:hint="eastAsia"/>
          <w:color w:val="auto"/>
          <w:u w:val="none" w:color="auto"/>
        </w:rPr>
        <w:t>　　ただし、「５（２）売却業務（契約相手の探索）」に係る業務については、令和８年２月</w:t>
      </w:r>
      <w:r>
        <w:rPr>
          <w:rFonts w:hint="eastAsia" w:ascii="ＭＳ 明朝" w:hAnsi="ＭＳ 明朝" w:eastAsia="ＭＳ 明朝"/>
          <w:color w:val="auto"/>
          <w:u w:val="none" w:color="auto"/>
        </w:rPr>
        <w:t>14</w:t>
      </w:r>
      <w:r>
        <w:rPr>
          <w:rFonts w:hint="eastAsia" w:ascii="ＭＳ 明朝" w:hAnsi="ＭＳ 明朝" w:eastAsia="ＭＳ 明朝"/>
          <w:color w:val="auto"/>
          <w:u w:val="none" w:color="auto"/>
        </w:rPr>
        <w:t>日までとし、同日までに買受け申込書が提出された物件を成功報酬の対象とする。</w:t>
      </w:r>
    </w:p>
    <w:p>
      <w:pPr>
        <w:pStyle w:val="0"/>
        <w:adjustRightInd w:val="1"/>
        <w:snapToGrid w:val="1"/>
        <w:rPr>
          <w:rFonts w:hint="eastAsia"/>
          <w:color w:val="auto"/>
          <w:u w:val="none" w:color="auto"/>
        </w:rPr>
      </w:pPr>
    </w:p>
    <w:p>
      <w:pPr>
        <w:pStyle w:val="0"/>
        <w:adjustRightInd w:val="1"/>
        <w:snapToGrid w:val="1"/>
        <w:rPr>
          <w:rFonts w:hint="eastAsia"/>
          <w:color w:val="auto"/>
          <w:u w:val="none" w:color="auto"/>
        </w:rPr>
      </w:pPr>
      <w:r>
        <w:rPr>
          <w:rFonts w:hint="eastAsia"/>
          <w:color w:val="auto"/>
          <w:u w:val="none" w:color="auto"/>
        </w:rPr>
        <w:t>３　委託業務対象物件</w:t>
      </w:r>
    </w:p>
    <w:p>
      <w:pPr>
        <w:pStyle w:val="0"/>
        <w:adjustRightInd w:val="1"/>
        <w:snapToGrid w:val="1"/>
        <w:rPr>
          <w:rFonts w:hint="eastAsia"/>
          <w:color w:val="auto"/>
          <w:u w:val="none" w:color="auto"/>
        </w:rPr>
      </w:pPr>
      <w:r>
        <w:rPr>
          <w:rFonts w:hint="eastAsia"/>
          <w:color w:val="auto"/>
          <w:u w:val="none" w:color="auto"/>
        </w:rPr>
        <w:t>　　別紙対象物件一覧の物件とする。</w:t>
      </w:r>
    </w:p>
    <w:p>
      <w:pPr>
        <w:pStyle w:val="0"/>
        <w:adjustRightInd w:val="1"/>
        <w:snapToGrid w:val="1"/>
        <w:ind w:left="183" w:leftChars="97" w:firstLine="6" w:firstLineChars="3"/>
        <w:rPr>
          <w:rFonts w:hint="eastAsia"/>
          <w:color w:val="auto"/>
          <w:u w:val="none" w:color="auto"/>
        </w:rPr>
      </w:pPr>
      <w:r>
        <w:rPr>
          <w:rFonts w:hint="eastAsia"/>
          <w:color w:val="auto"/>
          <w:u w:val="none" w:color="auto"/>
        </w:rPr>
        <w:t>　ただし、甲の都合により、対象物件を当該年度に売却することを中止することや、一覧にない物件について、調査を依頼することがある。</w:t>
      </w:r>
    </w:p>
    <w:p>
      <w:pPr>
        <w:pStyle w:val="0"/>
        <w:adjustRightInd w:val="1"/>
        <w:snapToGrid w:val="1"/>
        <w:rPr>
          <w:rFonts w:hint="eastAsia"/>
          <w:color w:val="auto"/>
          <w:u w:val="none" w:color="auto"/>
        </w:rPr>
      </w:pPr>
    </w:p>
    <w:p>
      <w:pPr>
        <w:pStyle w:val="0"/>
        <w:adjustRightInd w:val="1"/>
        <w:snapToGrid w:val="1"/>
        <w:rPr>
          <w:rFonts w:hint="eastAsia"/>
          <w:color w:val="auto"/>
          <w:u w:val="none" w:color="auto"/>
        </w:rPr>
      </w:pPr>
      <w:r>
        <w:rPr>
          <w:rFonts w:hint="eastAsia"/>
          <w:color w:val="auto"/>
          <w:u w:val="none" w:color="auto"/>
        </w:rPr>
        <w:t>４　媒介形式</w:t>
      </w:r>
    </w:p>
    <w:p>
      <w:pPr>
        <w:pStyle w:val="0"/>
        <w:adjustRightInd w:val="1"/>
        <w:snapToGrid w:val="1"/>
        <w:ind w:firstLine="189" w:firstLineChars="100"/>
        <w:rPr>
          <w:rFonts w:hint="eastAsia"/>
          <w:color w:val="auto"/>
          <w:u w:val="none" w:color="auto"/>
        </w:rPr>
      </w:pPr>
      <w:r>
        <w:rPr>
          <w:rFonts w:hint="eastAsia"/>
          <w:color w:val="auto"/>
          <w:u w:val="none" w:color="auto"/>
        </w:rPr>
        <w:t>　専任媒介形式とする。</w:t>
      </w:r>
    </w:p>
    <w:p>
      <w:pPr>
        <w:pStyle w:val="0"/>
        <w:adjustRightInd w:val="1"/>
        <w:snapToGrid w:val="1"/>
        <w:ind w:left="189" w:leftChars="100" w:firstLine="187" w:firstLineChars="99"/>
        <w:rPr>
          <w:rFonts w:hint="eastAsia"/>
          <w:color w:val="auto"/>
          <w:u w:val="none" w:color="auto"/>
        </w:rPr>
      </w:pPr>
      <w:r>
        <w:rPr>
          <w:rFonts w:hint="eastAsia"/>
          <w:color w:val="auto"/>
          <w:u w:val="none" w:color="auto"/>
        </w:rPr>
        <w:t>甲は、対象物件の売却業務を乙以外の宅地建物取引業者に重ねて依頼しない。</w:t>
      </w:r>
    </w:p>
    <w:p>
      <w:pPr>
        <w:pStyle w:val="0"/>
        <w:adjustRightInd w:val="1"/>
        <w:snapToGrid w:val="1"/>
        <w:ind w:left="189" w:leftChars="100" w:firstLine="187" w:firstLineChars="99"/>
        <w:rPr>
          <w:rFonts w:hint="eastAsia"/>
          <w:color w:val="auto"/>
          <w:u w:val="none" w:color="auto"/>
        </w:rPr>
      </w:pPr>
      <w:r>
        <w:rPr>
          <w:rFonts w:hint="eastAsia"/>
          <w:color w:val="auto"/>
          <w:u w:val="none" w:color="auto"/>
        </w:rPr>
        <w:t>甲は自ら発見した相手方と売買又は交換の契約を締結できる。</w:t>
      </w:r>
    </w:p>
    <w:p>
      <w:pPr>
        <w:pStyle w:val="0"/>
        <w:adjustRightInd w:val="1"/>
        <w:snapToGrid w:val="1"/>
        <w:rPr>
          <w:rFonts w:hint="eastAsia"/>
          <w:color w:val="auto"/>
          <w:u w:val="none" w:color="auto"/>
        </w:rPr>
      </w:pPr>
    </w:p>
    <w:p>
      <w:pPr>
        <w:pStyle w:val="0"/>
        <w:adjustRightInd w:val="1"/>
        <w:snapToGrid w:val="1"/>
        <w:rPr>
          <w:rFonts w:hint="eastAsia"/>
          <w:color w:val="auto"/>
          <w:u w:val="none" w:color="auto"/>
        </w:rPr>
      </w:pPr>
      <w:r>
        <w:rPr>
          <w:rFonts w:hint="eastAsia"/>
          <w:color w:val="auto"/>
          <w:u w:val="none" w:color="auto"/>
        </w:rPr>
        <w:t>５　業務内容</w:t>
      </w:r>
    </w:p>
    <w:p>
      <w:pPr>
        <w:pStyle w:val="0"/>
        <w:adjustRightInd w:val="1"/>
        <w:snapToGrid w:val="1"/>
        <w:rPr>
          <w:rFonts w:hint="eastAsia"/>
          <w:color w:val="auto"/>
          <w:u w:val="none" w:color="auto"/>
        </w:rPr>
      </w:pPr>
      <w:r>
        <w:rPr>
          <w:rFonts w:hint="eastAsia"/>
          <w:color w:val="auto"/>
          <w:u w:val="none" w:color="auto"/>
        </w:rPr>
        <w:t>　　乙は事業の実施期間内に以下の業務を行うものとする。</w:t>
      </w:r>
    </w:p>
    <w:p>
      <w:pPr>
        <w:pStyle w:val="0"/>
        <w:numPr>
          <w:ilvl w:val="0"/>
          <w:numId w:val="2"/>
        </w:numPr>
        <w:adjustRightInd w:val="1"/>
        <w:snapToGrid w:val="1"/>
        <w:rPr>
          <w:rFonts w:hint="eastAsia"/>
          <w:color w:val="auto"/>
          <w:u w:val="none" w:color="auto"/>
        </w:rPr>
      </w:pPr>
      <w:r>
        <w:rPr>
          <w:rFonts w:hint="eastAsia"/>
          <w:color w:val="auto"/>
          <w:u w:val="none" w:color="auto"/>
        </w:rPr>
        <w:t>調査業務</w:t>
      </w:r>
    </w:p>
    <w:p>
      <w:pPr>
        <w:pStyle w:val="0"/>
        <w:adjustRightInd w:val="1"/>
        <w:snapToGrid w:val="1"/>
        <w:ind w:left="425" w:hanging="425" w:hangingChars="200"/>
        <w:rPr>
          <w:rFonts w:hint="eastAsia"/>
          <w:color w:val="auto"/>
          <w:u w:val="none" w:color="auto"/>
        </w:rPr>
      </w:pPr>
      <w:r>
        <w:rPr>
          <w:rFonts w:hint="eastAsia"/>
          <w:color w:val="auto"/>
          <w:u w:val="none" w:color="auto"/>
        </w:rPr>
        <w:t>　　　別紙対象物件一覧の中で、調査業務の対象となっているものについて、次のア、イの調査を行う。</w:t>
      </w:r>
    </w:p>
    <w:p>
      <w:pPr>
        <w:pStyle w:val="0"/>
        <w:adjustRightInd w:val="1"/>
        <w:snapToGrid w:val="1"/>
        <w:ind w:firstLine="189" w:firstLineChars="100"/>
        <w:rPr>
          <w:rFonts w:hint="eastAsia"/>
          <w:color w:val="auto"/>
          <w:u w:val="none" w:color="auto"/>
        </w:rPr>
      </w:pPr>
      <w:r>
        <w:rPr>
          <w:rFonts w:hint="eastAsia"/>
          <w:color w:val="auto"/>
          <w:u w:val="none" w:color="auto"/>
        </w:rPr>
        <w:t>ア　物件調査</w:t>
      </w:r>
    </w:p>
    <w:p>
      <w:pPr>
        <w:pStyle w:val="0"/>
        <w:adjustRightInd w:val="1"/>
        <w:snapToGrid w:val="1"/>
        <w:ind w:left="374" w:hanging="374" w:hangingChars="198"/>
        <w:rPr>
          <w:rFonts w:hint="eastAsia"/>
          <w:color w:val="auto"/>
          <w:u w:val="none" w:color="auto"/>
        </w:rPr>
      </w:pPr>
      <w:r>
        <w:rPr>
          <w:rFonts w:hint="eastAsia"/>
          <w:color w:val="auto"/>
          <w:u w:val="none" w:color="auto"/>
        </w:rPr>
        <w:t>　　　以下の作業を経て物件調書（重要事項説明書でも可）を作成する。なお、登記事項証明書及び公図、地積測量図は、甲が法務局で取得し、乙に提供する。</w:t>
      </w:r>
    </w:p>
    <w:p>
      <w:pPr>
        <w:pStyle w:val="0"/>
        <w:adjustRightInd w:val="1"/>
        <w:snapToGrid w:val="1"/>
        <w:ind w:left="2" w:leftChars="1" w:firstLine="378" w:firstLineChars="200"/>
        <w:rPr>
          <w:rFonts w:hint="eastAsia"/>
          <w:color w:val="auto"/>
          <w:u w:val="none" w:color="auto"/>
        </w:rPr>
      </w:pPr>
      <w:r>
        <w:rPr>
          <w:rFonts w:hint="eastAsia"/>
          <w:color w:val="auto"/>
          <w:u w:val="none" w:color="auto"/>
        </w:rPr>
        <w:t>①　法令制限等に係る調査及び供給施設等の状況に係る調査</w:t>
      </w:r>
    </w:p>
    <w:p>
      <w:pPr>
        <w:pStyle w:val="0"/>
        <w:adjustRightInd w:val="1"/>
        <w:snapToGrid w:val="1"/>
        <w:ind w:left="559" w:leftChars="197" w:hanging="187" w:hangingChars="99"/>
        <w:rPr>
          <w:rFonts w:hint="eastAsia"/>
          <w:color w:val="auto"/>
          <w:u w:val="none" w:color="auto"/>
        </w:rPr>
      </w:pPr>
      <w:r>
        <w:rPr>
          <w:rFonts w:hint="eastAsia"/>
          <w:color w:val="auto"/>
          <w:u w:val="none" w:color="auto"/>
        </w:rPr>
        <w:t>　都市計画区域、用途地域等法令制限に係る調査及び電気、ガス、上下水道等供給施設の状況に係る調査を行う。</w:t>
      </w:r>
    </w:p>
    <w:p>
      <w:pPr>
        <w:pStyle w:val="0"/>
        <w:adjustRightInd w:val="1"/>
        <w:snapToGrid w:val="1"/>
        <w:ind w:firstLine="189" w:firstLineChars="100"/>
        <w:rPr>
          <w:rFonts w:hint="eastAsia"/>
          <w:color w:val="auto"/>
          <w:u w:val="none" w:color="auto"/>
        </w:rPr>
      </w:pPr>
      <w:r>
        <w:rPr>
          <w:rFonts w:hint="eastAsia"/>
          <w:color w:val="auto"/>
          <w:u w:val="none" w:color="auto"/>
        </w:rPr>
        <w:t>　②　特記事項関係に係る調査</w:t>
      </w:r>
    </w:p>
    <w:p>
      <w:pPr>
        <w:pStyle w:val="0"/>
        <w:adjustRightInd w:val="1"/>
        <w:snapToGrid w:val="1"/>
        <w:rPr>
          <w:rFonts w:hint="eastAsia"/>
          <w:color w:val="auto"/>
          <w:u w:val="none" w:color="auto"/>
        </w:rPr>
      </w:pPr>
      <w:r>
        <w:rPr>
          <w:rFonts w:hint="eastAsia"/>
          <w:color w:val="auto"/>
          <w:u w:val="none" w:color="auto"/>
        </w:rPr>
        <w:t>　　　越境物やセットバック必要の有無など、特に注意を促す必要がある事柄について調査を行う。</w:t>
      </w:r>
    </w:p>
    <w:p>
      <w:pPr>
        <w:pStyle w:val="0"/>
        <w:adjustRightInd w:val="1"/>
        <w:snapToGrid w:val="1"/>
        <w:rPr>
          <w:rFonts w:hint="eastAsia"/>
          <w:color w:val="auto"/>
          <w:u w:val="none" w:color="auto"/>
        </w:rPr>
      </w:pPr>
      <w:r>
        <w:rPr>
          <w:rFonts w:hint="eastAsia"/>
          <w:color w:val="auto"/>
          <w:u w:val="none" w:color="auto"/>
        </w:rPr>
        <w:t>　　③　その他、物件調書の作成のために必要な調査等</w:t>
      </w:r>
    </w:p>
    <w:p>
      <w:pPr>
        <w:pStyle w:val="0"/>
        <w:adjustRightInd w:val="1"/>
        <w:snapToGrid w:val="1"/>
        <w:rPr>
          <w:rFonts w:hint="eastAsia"/>
          <w:color w:val="auto"/>
          <w:u w:val="none" w:color="auto"/>
        </w:rPr>
      </w:pPr>
      <w:r>
        <w:rPr>
          <w:rFonts w:hint="eastAsia"/>
          <w:color w:val="auto"/>
          <w:u w:val="none" w:color="auto"/>
        </w:rPr>
        <w:t>　　④　現地写真の取得・整備</w:t>
      </w:r>
    </w:p>
    <w:p>
      <w:pPr>
        <w:pStyle w:val="0"/>
        <w:adjustRightInd w:val="1"/>
        <w:snapToGrid w:val="1"/>
        <w:ind w:left="752" w:hanging="752" w:hangingChars="398"/>
        <w:rPr>
          <w:rFonts w:hint="eastAsia"/>
          <w:color w:val="auto"/>
          <w:u w:val="none" w:color="auto"/>
        </w:rPr>
      </w:pPr>
      <w:r>
        <w:rPr>
          <w:rFonts w:hint="eastAsia"/>
          <w:color w:val="auto"/>
          <w:u w:val="none" w:color="auto"/>
        </w:rPr>
        <w:t>　　　現地写真（電子データ）を成果として納品する。</w:t>
      </w:r>
    </w:p>
    <w:p>
      <w:pPr>
        <w:pStyle w:val="0"/>
        <w:adjustRightInd w:val="1"/>
        <w:snapToGrid w:val="1"/>
        <w:ind w:left="752" w:hanging="752" w:hangingChars="398"/>
        <w:rPr>
          <w:rFonts w:hint="eastAsia"/>
          <w:color w:val="auto"/>
          <w:u w:val="none" w:color="auto"/>
        </w:rPr>
      </w:pPr>
      <w:r>
        <w:rPr>
          <w:rFonts w:hint="eastAsia"/>
          <w:color w:val="auto"/>
          <w:u w:val="none" w:color="auto"/>
        </w:rPr>
        <w:t>　　⑤　売買価格に係る書面の作成</w:t>
      </w:r>
    </w:p>
    <w:p>
      <w:pPr>
        <w:pStyle w:val="0"/>
        <w:tabs>
          <w:tab w:val="left" w:leader="none" w:pos="8502"/>
        </w:tabs>
        <w:adjustRightInd w:val="1"/>
        <w:snapToGrid w:val="1"/>
        <w:ind w:firstLine="565" w:firstLineChars="299"/>
        <w:rPr>
          <w:rFonts w:hint="eastAsia"/>
          <w:color w:val="auto"/>
          <w:u w:val="none" w:color="auto"/>
        </w:rPr>
      </w:pPr>
      <w:r>
        <w:rPr>
          <w:rFonts w:hint="eastAsia"/>
          <w:color w:val="auto"/>
          <w:u w:val="none" w:color="auto"/>
        </w:rPr>
        <w:t>市場動向調査又は独自の方法により売却物件の参考価格を算定すること。</w:t>
      </w:r>
    </w:p>
    <w:p>
      <w:pPr>
        <w:pStyle w:val="0"/>
        <w:adjustRightInd w:val="1"/>
        <w:snapToGrid w:val="1"/>
        <w:ind w:firstLine="189" w:firstLineChars="100"/>
        <w:rPr>
          <w:rFonts w:hint="eastAsia"/>
          <w:color w:val="auto"/>
          <w:u w:val="none" w:color="auto"/>
        </w:rPr>
      </w:pPr>
      <w:r>
        <w:rPr>
          <w:rFonts w:hint="eastAsia"/>
          <w:color w:val="auto"/>
          <w:u w:val="none" w:color="auto"/>
        </w:rPr>
        <w:t>イ　売却可能性調査</w:t>
      </w:r>
    </w:p>
    <w:p>
      <w:pPr>
        <w:pStyle w:val="0"/>
        <w:adjustRightInd w:val="1"/>
        <w:snapToGrid w:val="1"/>
        <w:ind w:left="378" w:hanging="378" w:hangingChars="200"/>
        <w:rPr>
          <w:rFonts w:hint="eastAsia"/>
          <w:color w:val="auto"/>
          <w:u w:val="none" w:color="auto"/>
        </w:rPr>
      </w:pPr>
      <w:r>
        <w:rPr>
          <w:rFonts w:hint="eastAsia"/>
          <w:color w:val="auto"/>
          <w:u w:val="none" w:color="auto"/>
        </w:rPr>
        <w:t>　　　以下の事項について調査を行い、結果について甲の承認を受けた様式により報告する。なお、甲が指定する対象物件については本調査を省略することができる。</w:t>
      </w:r>
    </w:p>
    <w:p>
      <w:pPr>
        <w:pStyle w:val="0"/>
        <w:adjustRightInd w:val="1"/>
        <w:snapToGrid w:val="1"/>
        <w:ind w:left="435"/>
        <w:rPr>
          <w:rFonts w:hint="eastAsia"/>
          <w:color w:val="auto"/>
          <w:u w:val="none" w:color="auto"/>
        </w:rPr>
      </w:pPr>
      <w:r>
        <w:rPr>
          <w:rFonts w:hint="eastAsia"/>
          <w:color w:val="auto"/>
          <w:u w:val="none" w:color="auto"/>
        </w:rPr>
        <w:t>①　境界確認及び測量要否の検討</w:t>
      </w:r>
    </w:p>
    <w:p>
      <w:pPr>
        <w:pStyle w:val="0"/>
        <w:adjustRightInd w:val="1"/>
        <w:snapToGrid w:val="1"/>
        <w:ind w:left="435"/>
        <w:rPr>
          <w:rFonts w:hint="eastAsia"/>
          <w:color w:val="auto"/>
          <w:u w:val="none" w:color="auto"/>
        </w:rPr>
      </w:pPr>
      <w:r>
        <w:rPr>
          <w:rFonts w:hint="eastAsia"/>
          <w:color w:val="auto"/>
          <w:u w:val="none" w:color="auto"/>
        </w:rPr>
        <w:t>　現地・帳簿類から状況を調査し、測量が必要か否かの判断を行う。</w:t>
      </w:r>
    </w:p>
    <w:p>
      <w:pPr>
        <w:pStyle w:val="0"/>
        <w:adjustRightInd w:val="1"/>
        <w:snapToGrid w:val="1"/>
        <w:ind w:left="435"/>
        <w:rPr>
          <w:rFonts w:hint="eastAsia"/>
          <w:color w:val="auto"/>
          <w:u w:val="none" w:color="auto"/>
        </w:rPr>
      </w:pPr>
      <w:r>
        <w:rPr>
          <w:rFonts w:hint="eastAsia"/>
          <w:color w:val="auto"/>
          <w:u w:val="none" w:color="auto"/>
        </w:rPr>
        <w:t>②　建物の解体要否についての調査</w:t>
      </w:r>
    </w:p>
    <w:p>
      <w:pPr>
        <w:pStyle w:val="0"/>
        <w:adjustRightInd w:val="1"/>
        <w:snapToGrid w:val="1"/>
        <w:ind w:left="435"/>
        <w:rPr>
          <w:rFonts w:hint="eastAsia"/>
          <w:color w:val="auto"/>
          <w:u w:val="none" w:color="auto"/>
        </w:rPr>
      </w:pPr>
      <w:r>
        <w:rPr>
          <w:rFonts w:hint="eastAsia"/>
          <w:color w:val="auto"/>
          <w:u w:val="none" w:color="auto"/>
        </w:rPr>
        <w:t>　建築物や構造物がある場合、市場に流通させるために撤去が必要か否かの判断を行う。</w:t>
      </w:r>
    </w:p>
    <w:p>
      <w:pPr>
        <w:pStyle w:val="0"/>
        <w:adjustRightInd w:val="1"/>
        <w:snapToGrid w:val="1"/>
        <w:ind w:left="435"/>
        <w:rPr>
          <w:rFonts w:hint="eastAsia"/>
          <w:color w:val="auto"/>
          <w:u w:val="none" w:color="auto"/>
        </w:rPr>
      </w:pPr>
      <w:r>
        <w:rPr>
          <w:rFonts w:hint="eastAsia"/>
          <w:color w:val="auto"/>
          <w:u w:val="none" w:color="auto"/>
        </w:rPr>
        <w:t>③　市場流通性についての調査</w:t>
      </w:r>
    </w:p>
    <w:p>
      <w:pPr>
        <w:pStyle w:val="0"/>
        <w:adjustRightInd w:val="1"/>
        <w:snapToGrid w:val="1"/>
        <w:ind w:left="435"/>
        <w:rPr>
          <w:rFonts w:hint="eastAsia"/>
          <w:color w:val="auto"/>
          <w:u w:val="none" w:color="auto"/>
        </w:rPr>
      </w:pPr>
      <w:r>
        <w:rPr>
          <w:rFonts w:hint="eastAsia"/>
          <w:color w:val="auto"/>
          <w:u w:val="none" w:color="auto"/>
        </w:rPr>
        <w:t>　一般的に市場で流通する物件か否かの判断を行う。</w:t>
      </w:r>
    </w:p>
    <w:p>
      <w:pPr>
        <w:pStyle w:val="0"/>
        <w:adjustRightInd w:val="1"/>
        <w:snapToGrid w:val="1"/>
        <w:rPr>
          <w:rFonts w:hint="eastAsia"/>
          <w:color w:val="auto"/>
          <w:u w:val="none" w:color="auto"/>
        </w:rPr>
      </w:pPr>
    </w:p>
    <w:p>
      <w:pPr>
        <w:pStyle w:val="0"/>
        <w:adjustRightInd w:val="1"/>
        <w:snapToGrid w:val="1"/>
        <w:rPr>
          <w:rFonts w:hint="eastAsia"/>
          <w:color w:val="auto"/>
          <w:u w:val="none" w:color="auto"/>
        </w:rPr>
      </w:pPr>
      <w:r>
        <w:rPr>
          <w:rFonts w:hint="eastAsia"/>
          <w:color w:val="auto"/>
          <w:u w:val="none" w:color="auto"/>
        </w:rPr>
        <w:t>（２）売却業務（契約相手の探索）</w:t>
      </w:r>
    </w:p>
    <w:p>
      <w:pPr>
        <w:pStyle w:val="0"/>
        <w:adjustRightInd w:val="1"/>
        <w:snapToGrid w:val="1"/>
        <w:ind w:left="425" w:hanging="425" w:hangingChars="200"/>
        <w:rPr>
          <w:rFonts w:hint="eastAsia"/>
          <w:color w:val="auto"/>
          <w:u w:val="none" w:color="auto"/>
        </w:rPr>
      </w:pPr>
      <w:r>
        <w:rPr>
          <w:rFonts w:hint="eastAsia"/>
          <w:color w:val="auto"/>
          <w:u w:val="none" w:color="auto"/>
        </w:rPr>
        <w:t>　　　別紙対象物件一覧の中で、売却業務の対象となっているものについて、現地広報、紙面広報、乙と取引のある不動産業者、宅地開発業者及び建設関連会社などへの直接的な情報提供</w:t>
      </w:r>
      <w:r>
        <w:rPr>
          <w:rFonts w:hint="eastAsia"/>
          <w:color w:val="auto"/>
          <w:u w:val="none" w:color="auto"/>
        </w:rPr>
        <w:t>(</w:t>
      </w:r>
      <w:r>
        <w:rPr>
          <w:rFonts w:hint="eastAsia"/>
          <w:color w:val="auto"/>
          <w:u w:val="none" w:color="auto"/>
        </w:rPr>
        <w:t>例：取引業者への入札資料提供や電話又はメール等による入札参加の勧奨など</w:t>
      </w:r>
      <w:r>
        <w:rPr>
          <w:rFonts w:hint="eastAsia"/>
          <w:color w:val="auto"/>
          <w:u w:val="none" w:color="auto"/>
        </w:rPr>
        <w:t>)</w:t>
      </w:r>
      <w:r>
        <w:rPr>
          <w:rFonts w:hint="eastAsia"/>
          <w:color w:val="auto"/>
          <w:u w:val="none" w:color="auto"/>
        </w:rPr>
        <w:t>及び独自のネットワークを通じて契約相手の探索を行う。</w:t>
      </w:r>
    </w:p>
    <w:p>
      <w:pPr>
        <w:pStyle w:val="0"/>
        <w:adjustRightInd w:val="1"/>
        <w:snapToGrid w:val="1"/>
        <w:ind w:firstLine="378" w:firstLineChars="200"/>
        <w:rPr>
          <w:rFonts w:hint="eastAsia"/>
          <w:color w:val="auto"/>
          <w:u w:val="none" w:color="auto"/>
        </w:rPr>
      </w:pPr>
      <w:r>
        <w:rPr>
          <w:rFonts w:hint="eastAsia"/>
          <w:color w:val="auto"/>
          <w:u w:val="none" w:color="auto"/>
        </w:rPr>
        <w:t>①　現地看板を設置すること。</w:t>
      </w:r>
    </w:p>
    <w:p>
      <w:pPr>
        <w:pStyle w:val="0"/>
        <w:adjustRightInd w:val="1"/>
        <w:snapToGrid w:val="1"/>
        <w:ind w:left="567" w:leftChars="200" w:hanging="189" w:hangingChars="100"/>
        <w:rPr>
          <w:rFonts w:hint="eastAsia"/>
          <w:color w:val="auto"/>
          <w:u w:val="none" w:color="auto"/>
          <w:shd w:val="clear" w:color="auto" w:fill="auto"/>
        </w:rPr>
      </w:pPr>
      <w:r>
        <w:rPr>
          <w:rFonts w:hint="eastAsia"/>
          <w:color w:val="auto"/>
          <w:u w:val="none" w:color="auto"/>
          <w:shd w:val="clear" w:color="auto" w:fill="auto"/>
        </w:rPr>
        <w:t>　　現地に「売地」看板（静岡県資産経営課と表記するが連絡先は乙とする）を設置して現地広告を行う。</w:t>
      </w:r>
    </w:p>
    <w:p>
      <w:pPr>
        <w:pStyle w:val="0"/>
        <w:adjustRightInd w:val="1"/>
        <w:snapToGrid w:val="1"/>
        <w:ind w:left="567" w:leftChars="200" w:hanging="189" w:hangingChars="100"/>
        <w:rPr>
          <w:rFonts w:hint="eastAsia"/>
          <w:color w:val="auto"/>
          <w:u w:val="none" w:color="auto"/>
          <w:shd w:val="clear" w:color="auto" w:fill="auto"/>
        </w:rPr>
      </w:pPr>
      <w:r>
        <w:rPr>
          <w:rFonts w:hint="eastAsia"/>
          <w:color w:val="auto"/>
          <w:u w:val="none" w:color="auto"/>
          <w:shd w:val="clear" w:color="auto" w:fill="auto"/>
        </w:rPr>
        <w:t>　　のぼりの設置及び案内看板（コーン）の設置が有効な場合は、のぼり及び案内看板（コーン）を設置する。のぼり等を設置する場合は荒天時の備え等の対策を行うこと。</w:t>
      </w:r>
    </w:p>
    <w:p>
      <w:pPr>
        <w:pStyle w:val="0"/>
        <w:adjustRightInd w:val="1"/>
        <w:snapToGrid w:val="1"/>
        <w:ind w:left="567" w:hanging="567" w:hangingChars="300"/>
        <w:rPr>
          <w:rFonts w:hint="eastAsia"/>
          <w:color w:val="auto"/>
          <w:u w:val="none" w:color="auto"/>
          <w:shd w:val="clear" w:color="auto" w:fill="auto"/>
        </w:rPr>
      </w:pPr>
      <w:r>
        <w:rPr>
          <w:rFonts w:hint="eastAsia"/>
          <w:color w:val="auto"/>
          <w:u w:val="none" w:color="auto"/>
          <w:shd w:val="clear" w:color="auto" w:fill="auto"/>
        </w:rPr>
        <w:t>　　②　入札実施時、静岡新聞への広告掲載を１回以上行う。乙のホームページへの掲載は、公告後速やかに実施する。</w:t>
      </w:r>
    </w:p>
    <w:p>
      <w:pPr>
        <w:pStyle w:val="0"/>
        <w:adjustRightInd w:val="1"/>
        <w:snapToGrid w:val="1"/>
        <w:ind w:left="567" w:hanging="567" w:hangingChars="300"/>
        <w:rPr>
          <w:rFonts w:hint="eastAsia"/>
          <w:color w:val="auto"/>
          <w:u w:val="none" w:color="auto"/>
          <w:shd w:val="clear" w:color="auto" w:fill="auto"/>
        </w:rPr>
      </w:pPr>
      <w:r>
        <w:rPr>
          <w:rFonts w:hint="eastAsia"/>
          <w:color w:val="auto"/>
          <w:u w:val="none" w:color="auto"/>
          <w:shd w:val="clear" w:color="auto" w:fill="auto"/>
        </w:rPr>
        <w:t>　　　　また、必要に応じて、新聞折込広告及び個別投函広告を行う。</w:t>
      </w:r>
    </w:p>
    <w:p>
      <w:pPr>
        <w:pStyle w:val="0"/>
        <w:adjustRightInd w:val="1"/>
        <w:snapToGrid w:val="1"/>
        <w:ind w:firstLine="378" w:firstLineChars="200"/>
        <w:rPr>
          <w:rFonts w:hint="eastAsia"/>
          <w:color w:val="auto"/>
          <w:u w:val="none" w:color="auto"/>
          <w:shd w:val="clear" w:color="auto" w:fill="auto"/>
        </w:rPr>
      </w:pPr>
      <w:r>
        <w:rPr>
          <w:rFonts w:hint="eastAsia"/>
          <w:color w:val="auto"/>
          <w:u w:val="none" w:color="auto"/>
          <w:shd w:val="clear" w:color="auto" w:fill="auto"/>
        </w:rPr>
        <w:t>③　対象物件の現地説明等をした上で、買受希望者の購入意欲の確認</w:t>
      </w:r>
    </w:p>
    <w:p>
      <w:pPr>
        <w:pStyle w:val="0"/>
        <w:adjustRightInd w:val="1"/>
        <w:snapToGrid w:val="1"/>
        <w:ind w:left="565" w:leftChars="200" w:hanging="187" w:hangingChars="99"/>
        <w:rPr>
          <w:rFonts w:hint="eastAsia"/>
          <w:color w:val="auto"/>
          <w:u w:val="none" w:color="auto"/>
          <w:shd w:val="clear" w:color="auto" w:fill="auto"/>
        </w:rPr>
      </w:pPr>
      <w:r>
        <w:rPr>
          <w:rFonts w:hint="eastAsia"/>
          <w:color w:val="auto"/>
          <w:u w:val="none" w:color="auto"/>
          <w:shd w:val="clear" w:color="auto" w:fill="auto"/>
        </w:rPr>
        <w:t>　　現地広報及び紙面広報等により買受希望者から連絡があった場合、現地説明等の対応を行い、購入希望について確認を行う。現地説明については、入札の場合は特定の日時を定め実施する方法を原則とするが、購入希望者の都合に合わせ、予約により行うことも妨げない。</w:t>
      </w:r>
    </w:p>
    <w:p>
      <w:pPr>
        <w:pStyle w:val="0"/>
        <w:adjustRightInd w:val="1"/>
        <w:snapToGrid w:val="1"/>
        <w:ind w:left="567" w:hanging="567" w:hangingChars="300"/>
        <w:rPr>
          <w:rFonts w:hint="eastAsia"/>
          <w:color w:val="auto"/>
          <w:u w:val="none" w:color="auto"/>
          <w:shd w:val="clear" w:color="auto" w:fill="auto"/>
        </w:rPr>
      </w:pPr>
      <w:r>
        <w:rPr>
          <w:rFonts w:hint="eastAsia"/>
          <w:color w:val="auto"/>
          <w:u w:val="none" w:color="auto"/>
          <w:shd w:val="clear" w:color="auto" w:fill="auto"/>
        </w:rPr>
        <w:t>　　④　一般競争入札が不調となった場合に、対象物件の所在地、規模、形質、売買価額その他の事項を、２日以内に指定流通機構に登録する。</w:t>
      </w:r>
    </w:p>
    <w:p>
      <w:pPr>
        <w:pStyle w:val="0"/>
        <w:adjustRightInd w:val="1"/>
        <w:snapToGrid w:val="1"/>
        <w:ind w:firstLine="378" w:firstLineChars="200"/>
        <w:rPr>
          <w:rFonts w:hint="eastAsia"/>
          <w:color w:val="auto"/>
          <w:u w:val="none" w:color="auto"/>
          <w:shd w:val="clear" w:color="auto" w:fill="auto"/>
        </w:rPr>
      </w:pPr>
      <w:r>
        <w:rPr>
          <w:rFonts w:hint="eastAsia"/>
          <w:color w:val="auto"/>
          <w:u w:val="none" w:color="auto"/>
          <w:shd w:val="clear" w:color="auto" w:fill="auto"/>
        </w:rPr>
        <w:t>⑤　一般競争入札が不調となった場合、独自のネットワークを通じて買受希望者の探索を行う。</w:t>
      </w:r>
    </w:p>
    <w:p>
      <w:pPr>
        <w:pStyle w:val="0"/>
        <w:adjustRightInd w:val="1"/>
        <w:snapToGrid w:val="1"/>
        <w:ind w:left="554" w:leftChars="293"/>
        <w:rPr>
          <w:rFonts w:hint="eastAsia"/>
          <w:color w:val="auto"/>
          <w:u w:val="none" w:color="auto"/>
          <w:shd w:val="clear" w:color="auto" w:fill="auto"/>
        </w:rPr>
      </w:pPr>
      <w:r>
        <w:rPr>
          <w:rFonts w:hint="eastAsia"/>
          <w:color w:val="auto"/>
          <w:u w:val="none" w:color="auto"/>
          <w:shd w:val="clear" w:color="auto" w:fill="auto"/>
        </w:rPr>
        <w:t>　一般競争入札により不調となった物件については、甲による先着順の随時売却に移行する。この場合、甲のホームページにおいても広報を行うが、乙も独自に買受希望者の探索に当たり、乙自身の媒介物件として取り扱う。具体的には、原則として乙と取引のある不動産業者、</w:t>
      </w:r>
      <w:r>
        <w:rPr>
          <w:rFonts w:hint="eastAsia"/>
          <w:color w:val="auto"/>
          <w:u w:val="none" w:color="auto"/>
        </w:rPr>
        <w:t>宅地開発業者及び建設関連会社などへの直接的な情報提供</w:t>
      </w:r>
      <w:r>
        <w:rPr>
          <w:rFonts w:hint="eastAsia"/>
          <w:color w:val="auto"/>
          <w:u w:val="none" w:color="auto"/>
        </w:rPr>
        <w:t>(</w:t>
      </w:r>
      <w:r>
        <w:rPr>
          <w:rFonts w:hint="eastAsia"/>
          <w:color w:val="auto"/>
          <w:u w:val="none" w:color="auto"/>
        </w:rPr>
        <w:t>例：取引業者への電話又はメール等による買受申込みの勧奨や県ホームページにおける先着順による県有地売却物件ページの紹介など</w:t>
      </w:r>
      <w:r>
        <w:rPr>
          <w:rFonts w:hint="eastAsia"/>
          <w:color w:val="auto"/>
          <w:u w:val="none" w:color="auto"/>
        </w:rPr>
        <w:t>)</w:t>
      </w:r>
      <w:r>
        <w:rPr>
          <w:rFonts w:hint="eastAsia"/>
          <w:color w:val="auto"/>
          <w:u w:val="none" w:color="auto"/>
        </w:rPr>
        <w:t>、</w:t>
      </w:r>
      <w:r>
        <w:rPr>
          <w:rFonts w:hint="eastAsia"/>
          <w:color w:val="auto"/>
          <w:u w:val="none" w:color="auto"/>
          <w:shd w:val="clear" w:color="auto" w:fill="auto"/>
        </w:rPr>
        <w:t>静岡新聞への掲載、不動産ポータルサイト（アットホーム、中部圏不動産流通機構（レインズ）、乙のホームページへの掲載を行う。</w:t>
      </w:r>
    </w:p>
    <w:p>
      <w:pPr>
        <w:pStyle w:val="0"/>
        <w:adjustRightInd w:val="1"/>
        <w:snapToGrid w:val="1"/>
        <w:ind w:left="640" w:leftChars="301" w:firstLine="198" w:firstLineChars="93"/>
        <w:rPr>
          <w:rFonts w:hint="eastAsia"/>
          <w:color w:val="auto"/>
          <w:u w:val="none" w:color="auto"/>
        </w:rPr>
      </w:pPr>
      <w:r>
        <w:rPr>
          <w:rFonts w:hint="eastAsia"/>
          <w:color w:val="auto"/>
          <w:u w:val="none" w:color="auto"/>
          <w:shd w:val="clear" w:color="auto" w:fill="auto"/>
        </w:rPr>
        <w:t>また、必要に応じて、新聞折込広告及び個別投函広告を行う。</w:t>
      </w:r>
    </w:p>
    <w:p>
      <w:pPr>
        <w:pStyle w:val="0"/>
        <w:adjustRightInd w:val="1"/>
        <w:snapToGrid w:val="1"/>
        <w:ind w:leftChars="0" w:firstLineChars="0"/>
        <w:rPr>
          <w:rFonts w:hint="eastAsia"/>
          <w:color w:val="auto"/>
          <w:u w:val="none" w:color="auto"/>
        </w:rPr>
      </w:pPr>
    </w:p>
    <w:p>
      <w:pPr>
        <w:pStyle w:val="0"/>
        <w:adjustRightInd w:val="1"/>
        <w:snapToGrid w:val="1"/>
        <w:rPr>
          <w:rFonts w:hint="eastAsia"/>
          <w:color w:val="auto"/>
          <w:u w:val="none" w:color="auto"/>
        </w:rPr>
      </w:pPr>
      <w:r>
        <w:rPr>
          <w:rFonts w:hint="eastAsia"/>
          <w:color w:val="auto"/>
          <w:u w:val="none" w:color="auto"/>
        </w:rPr>
        <w:t>（３）重要事項説明</w:t>
      </w:r>
    </w:p>
    <w:p>
      <w:pPr>
        <w:pStyle w:val="0"/>
        <w:adjustRightInd w:val="1"/>
        <w:snapToGrid w:val="1"/>
        <w:ind w:left="380" w:leftChars="1" w:hanging="378" w:hangingChars="200"/>
        <w:rPr>
          <w:rFonts w:hint="eastAsia"/>
          <w:color w:val="auto"/>
          <w:u w:val="none" w:color="auto"/>
        </w:rPr>
      </w:pPr>
      <w:r>
        <w:rPr>
          <w:rFonts w:hint="eastAsia"/>
          <w:color w:val="auto"/>
          <w:u w:val="none" w:color="auto"/>
        </w:rPr>
        <w:t>　　　買受希望者に対して、一般競争入札においては札入れ後に、入札不調物件は売買契約締結前に行う。</w:t>
      </w:r>
    </w:p>
    <w:p>
      <w:pPr>
        <w:pStyle w:val="0"/>
        <w:adjustRightInd w:val="1"/>
        <w:snapToGrid w:val="1"/>
        <w:ind w:left="380" w:leftChars="1" w:hanging="378" w:hangingChars="200"/>
        <w:rPr>
          <w:rFonts w:hint="eastAsia"/>
          <w:color w:val="auto"/>
          <w:u w:val="none" w:color="auto"/>
        </w:rPr>
      </w:pPr>
    </w:p>
    <w:p>
      <w:pPr>
        <w:pStyle w:val="0"/>
        <w:adjustRightInd w:val="1"/>
        <w:snapToGrid w:val="1"/>
        <w:ind w:left="408" w:leftChars="1" w:hanging="406" w:hangingChars="215"/>
        <w:rPr>
          <w:rFonts w:hint="eastAsia"/>
          <w:color w:val="auto"/>
          <w:u w:val="none" w:color="auto"/>
          <w:shd w:val="clear" w:color="auto" w:fill="auto"/>
        </w:rPr>
      </w:pPr>
      <w:r>
        <w:rPr>
          <w:rFonts w:hint="eastAsia"/>
          <w:color w:val="auto"/>
          <w:u w:val="none" w:color="auto"/>
          <w:shd w:val="clear" w:color="auto" w:fill="auto"/>
        </w:rPr>
        <w:t>（４）売却業務の対象物件の環境整備</w:t>
      </w:r>
    </w:p>
    <w:p>
      <w:pPr>
        <w:pStyle w:val="0"/>
        <w:adjustRightInd w:val="1"/>
        <w:snapToGrid w:val="1"/>
        <w:ind w:left="380" w:leftChars="201" w:firstLine="189" w:firstLineChars="100"/>
        <w:rPr>
          <w:rFonts w:hint="eastAsia"/>
          <w:color w:val="auto"/>
          <w:u w:val="none" w:color="auto"/>
          <w:shd w:val="clear" w:color="auto" w:fill="auto"/>
        </w:rPr>
      </w:pPr>
      <w:r>
        <w:rPr>
          <w:rFonts w:hint="eastAsia"/>
          <w:color w:val="auto"/>
          <w:u w:val="none" w:color="auto"/>
          <w:shd w:val="clear" w:color="auto" w:fill="auto"/>
        </w:rPr>
        <w:t>入札公告日の前に現地確認を行い、必要に応じて草刈等を行う（草刈等の時期は状況に応じて随時変更）。</w:t>
      </w:r>
    </w:p>
    <w:p>
      <w:pPr>
        <w:pStyle w:val="0"/>
        <w:adjustRightInd w:val="1"/>
        <w:snapToGrid w:val="1"/>
        <w:rPr>
          <w:rFonts w:hint="eastAsia"/>
          <w:color w:val="auto"/>
          <w:u w:val="none" w:color="auto"/>
        </w:rPr>
      </w:pPr>
    </w:p>
    <w:p>
      <w:pPr>
        <w:pStyle w:val="0"/>
        <w:adjustRightInd w:val="1"/>
        <w:snapToGrid w:val="1"/>
        <w:rPr>
          <w:rFonts w:hint="eastAsia"/>
          <w:color w:val="auto"/>
          <w:u w:val="none" w:color="auto"/>
        </w:rPr>
      </w:pPr>
      <w:r>
        <w:rPr>
          <w:rFonts w:hint="eastAsia"/>
          <w:color w:val="auto"/>
          <w:u w:val="none" w:color="auto"/>
        </w:rPr>
        <w:t>６　その他</w:t>
      </w:r>
    </w:p>
    <w:p>
      <w:pPr>
        <w:pStyle w:val="0"/>
        <w:adjustRightInd w:val="1"/>
        <w:snapToGrid w:val="1"/>
        <w:ind w:left="378" w:hanging="378" w:hangingChars="200"/>
        <w:rPr>
          <w:rFonts w:hint="eastAsia"/>
          <w:color w:val="auto"/>
          <w:u w:val="none" w:color="auto"/>
        </w:rPr>
      </w:pPr>
      <w:r>
        <w:rPr>
          <w:rFonts w:hint="eastAsia"/>
          <w:color w:val="auto"/>
          <w:u w:val="none" w:color="auto"/>
        </w:rPr>
        <w:t>（１）乙は、契約締結後速やかに業務の担当及び業務責任者を定め、その氏名及び業務区分等を書面により甲に通知しなければならない。なお、業務責任者又は担当者に変更があった場合も同様とする。</w:t>
      </w:r>
    </w:p>
    <w:p>
      <w:pPr>
        <w:pStyle w:val="0"/>
        <w:adjustRightInd w:val="1"/>
        <w:snapToGrid w:val="1"/>
        <w:ind w:left="378" w:hanging="378" w:hangingChars="200"/>
        <w:rPr>
          <w:rFonts w:hint="eastAsia"/>
          <w:color w:val="auto"/>
          <w:u w:val="none" w:color="auto"/>
        </w:rPr>
      </w:pPr>
      <w:r>
        <w:rPr>
          <w:rFonts w:hint="eastAsia"/>
          <w:color w:val="auto"/>
          <w:u w:val="none" w:color="auto"/>
        </w:rPr>
        <w:t>（２）乙は委託業務を行うについて疑義が生じたときは、その都度甲の指示を受けなければならない。</w:t>
      </w:r>
    </w:p>
    <w:p>
      <w:pPr>
        <w:pStyle w:val="0"/>
        <w:adjustRightInd w:val="1"/>
        <w:snapToGrid w:val="1"/>
        <w:ind w:left="188" w:hanging="188"/>
        <w:rPr>
          <w:rFonts w:hint="default"/>
        </w:rPr>
      </w:pPr>
    </w:p>
    <w:sectPr>
      <w:pgSz w:w="11906" w:h="16838"/>
      <w:pgMar w:top="1985" w:right="1134" w:bottom="1134" w:left="1134" w:header="851" w:footer="992" w:gutter="0"/>
      <w:cols w:space="720"/>
      <w:textDirection w:val="lrTb"/>
      <w:docGrid w:type="linesAndChars" w:linePitch="360"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B34CC5C"/>
    <w:lvl w:ilvl="0" w:tplc="00000000">
      <w:start w:val="8"/>
      <w:numFmt w:val="decimalFullWidth"/>
      <w:lvlText w:val="第%1条"/>
      <w:lvlJc w:val="left"/>
      <w:pPr>
        <w:tabs>
          <w:tab w:val="num" w:leader="none" w:pos="720"/>
        </w:tabs>
        <w:ind w:left="720" w:hanging="720"/>
      </w:pPr>
      <w:rPr>
        <w:rFonts w:hint="default"/>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abstractNum w:abstractNumId="1">
    <w:nsid w:val="00000002"/>
    <w:multiLevelType w:val="hybridMultilevel"/>
    <w:tmpl w:val="F3082F00"/>
    <w:lvl w:ilvl="0" w:tplc="00000000">
      <w:start w:val="1"/>
      <w:numFmt w:val="decimalFullWidth"/>
      <w:lvlText w:val="（%1）"/>
      <w:lvlJc w:val="left"/>
      <w:pPr>
        <w:tabs>
          <w:tab w:val="num" w:leader="none" w:pos="720"/>
        </w:tabs>
        <w:ind w:left="720" w:hanging="720"/>
      </w:pPr>
      <w:rPr>
        <w:rFonts w:hint="default"/>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2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2"/>
    </w:rPr>
  </w:style>
  <w:style w:type="paragraph" w:styleId="16">
    <w:name w:val="Closing"/>
    <w:basedOn w:val="0"/>
    <w:next w:val="0"/>
    <w:link w:val="0"/>
    <w:uiPriority w:val="0"/>
    <w:pPr>
      <w:jc w:val="right"/>
    </w:pPr>
    <w:rPr>
      <w:sz w:val="22"/>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customStyle="1">
    <w:name w:val="一太郎８"/>
    <w:next w:val="19"/>
    <w:link w:val="0"/>
    <w:uiPriority w:val="0"/>
    <w:qFormat/>
    <w:pPr>
      <w:widowControl w:val="0"/>
      <w:wordWrap w:val="0"/>
      <w:autoSpaceDE w:val="0"/>
      <w:autoSpaceDN w:val="0"/>
      <w:adjustRightInd w:val="0"/>
      <w:spacing w:line="334" w:lineRule="atLeast"/>
      <w:jc w:val="both"/>
    </w:pPr>
    <w:rPr>
      <w:rFonts w:ascii="ＭＳ 明朝" w:hAnsi="ＭＳ 明朝"/>
      <w:spacing w:val="4"/>
      <w:sz w:val="21"/>
    </w:rPr>
  </w:style>
  <w:style w:type="paragraph" w:styleId="20">
    <w:name w:val="Balloon Text"/>
    <w:basedOn w:val="0"/>
    <w:next w:val="20"/>
    <w:link w:val="0"/>
    <w:uiPriority w:val="0"/>
    <w:semiHidden/>
    <w:rPr>
      <w:rFonts w:ascii="游ゴシック Light" w:hAnsi="游ゴシック Light" w:eastAsia="游ゴシック Light"/>
      <w:sz w:val="18"/>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402</TotalTime>
  <Pages>16</Pages>
  <Words>15</Words>
  <Characters>7578</Characters>
  <Application>JUST Note</Application>
  <Lines>867</Lines>
  <Paragraphs>241</Paragraphs>
  <CharactersWithSpaces>8088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公有財産売却業務委託要領</dc:title>
  <dc:creator>00235543</dc:creator>
  <cp:lastModifiedBy>花村　拓海</cp:lastModifiedBy>
  <cp:lastPrinted>2024-04-19T04:46:36Z</cp:lastPrinted>
  <dcterms:created xsi:type="dcterms:W3CDTF">2017-09-01T05:41:00Z</dcterms:created>
  <dcterms:modified xsi:type="dcterms:W3CDTF">2025-02-22T15:55:09Z</dcterms:modified>
  <cp:revision>76</cp:revision>
</cp:coreProperties>
</file>